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DE" w:rsidRDefault="008707DE" w:rsidP="008707DE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ГОРОДСКОГО ОКРУГА СЕРПУХОВ</w:t>
      </w:r>
    </w:p>
    <w:p w:rsidR="008707DE" w:rsidRDefault="008707DE" w:rsidP="008707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</w:t>
      </w:r>
    </w:p>
    <w:p w:rsidR="008707DE" w:rsidRDefault="008707DE" w:rsidP="008707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704A94" w:rsidRPr="008707DE" w:rsidRDefault="008707DE" w:rsidP="008707DE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31.07.2020 № 2541</w:t>
      </w:r>
    </w:p>
    <w:p w:rsidR="00704A94" w:rsidRDefault="00704A94"/>
    <w:tbl>
      <w:tblPr>
        <w:tblW w:w="10063" w:type="dxa"/>
        <w:tblInd w:w="108" w:type="dxa"/>
        <w:tblLook w:val="04A0"/>
      </w:tblPr>
      <w:tblGrid>
        <w:gridCol w:w="2410"/>
        <w:gridCol w:w="4819"/>
        <w:gridCol w:w="2834"/>
      </w:tblGrid>
      <w:tr w:rsidR="00800DBB" w:rsidRPr="00800DBB" w:rsidTr="001238FE">
        <w:tc>
          <w:tcPr>
            <w:tcW w:w="2410" w:type="dxa"/>
            <w:shd w:val="clear" w:color="auto" w:fill="auto"/>
          </w:tcPr>
          <w:p w:rsidR="00800DBB" w:rsidRPr="00800DBB" w:rsidRDefault="00800DBB" w:rsidP="00800DBB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00DBB" w:rsidRPr="00800DBB" w:rsidRDefault="00800DBB" w:rsidP="0088692A">
            <w:pPr>
              <w:tabs>
                <w:tab w:val="left" w:pos="7230"/>
              </w:tabs>
              <w:ind w:firstLine="13"/>
              <w:jc w:val="center"/>
              <w:rPr>
                <w:rFonts w:cs="Times New Roman"/>
                <w:szCs w:val="28"/>
              </w:rPr>
            </w:pPr>
            <w:r w:rsidRPr="00800DBB">
              <w:rPr>
                <w:rFonts w:cs="Times New Roman"/>
                <w:szCs w:val="28"/>
              </w:rPr>
              <w:t xml:space="preserve">О </w:t>
            </w:r>
            <w:r>
              <w:rPr>
                <w:rFonts w:cs="Times New Roman"/>
                <w:szCs w:val="28"/>
              </w:rPr>
              <w:t xml:space="preserve">внесении изменений </w:t>
            </w:r>
            <w:r w:rsidR="00B66AAD">
              <w:rPr>
                <w:rFonts w:cs="Times New Roman"/>
                <w:szCs w:val="28"/>
              </w:rPr>
              <w:t xml:space="preserve">      </w:t>
            </w:r>
            <w:r w:rsidR="00EB07D1">
              <w:rPr>
                <w:rFonts w:cs="Times New Roman"/>
                <w:szCs w:val="28"/>
              </w:rPr>
              <w:t xml:space="preserve">     </w:t>
            </w:r>
            <w:r w:rsidR="00B66AAD">
              <w:rPr>
                <w:rFonts w:cs="Times New Roman"/>
                <w:szCs w:val="28"/>
              </w:rPr>
              <w:t xml:space="preserve">                 </w:t>
            </w:r>
            <w:r>
              <w:rPr>
                <w:rFonts w:cs="Times New Roman"/>
                <w:szCs w:val="28"/>
              </w:rPr>
              <w:t>в муниципальную программу</w:t>
            </w:r>
            <w:r w:rsidRPr="00800DBB">
              <w:rPr>
                <w:rFonts w:cs="Times New Roman"/>
                <w:szCs w:val="28"/>
              </w:rPr>
              <w:t xml:space="preserve"> городского округа Серпухов Московской области «Спорт» </w:t>
            </w:r>
            <w:r>
              <w:rPr>
                <w:rFonts w:cs="Times New Roman"/>
                <w:szCs w:val="28"/>
              </w:rPr>
              <w:t xml:space="preserve">           </w:t>
            </w:r>
            <w:r w:rsidRPr="00800DBB">
              <w:rPr>
                <w:rFonts w:cs="Times New Roman"/>
                <w:szCs w:val="28"/>
              </w:rPr>
              <w:t>на 2020 – 2024 годы</w:t>
            </w:r>
            <w:r>
              <w:rPr>
                <w:rFonts w:cs="Times New Roman"/>
                <w:szCs w:val="28"/>
              </w:rPr>
              <w:t>, утвержденную постановлением Главы городского округа Серпухов Московской                      области от 31.12.2019 № 7092                      (с изменениями от 02.03.2020                       № 900, от 27.03.2020 №</w:t>
            </w:r>
            <w:r w:rsidR="00C3615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1379)</w:t>
            </w:r>
          </w:p>
        </w:tc>
        <w:tc>
          <w:tcPr>
            <w:tcW w:w="2834" w:type="dxa"/>
            <w:shd w:val="clear" w:color="auto" w:fill="auto"/>
          </w:tcPr>
          <w:p w:rsidR="00800DBB" w:rsidRPr="00800DBB" w:rsidRDefault="00800DBB" w:rsidP="00800DBB">
            <w:pPr>
              <w:rPr>
                <w:rFonts w:cs="Times New Roman"/>
                <w:szCs w:val="28"/>
              </w:rPr>
            </w:pPr>
          </w:p>
        </w:tc>
      </w:tr>
    </w:tbl>
    <w:p w:rsidR="00800DBB" w:rsidRDefault="00800DBB" w:rsidP="00800DBB">
      <w:pPr>
        <w:rPr>
          <w:rFonts w:cs="Times New Roman"/>
          <w:szCs w:val="28"/>
        </w:rPr>
      </w:pPr>
    </w:p>
    <w:p w:rsidR="00B66AAD" w:rsidRPr="00800DBB" w:rsidRDefault="00B66AAD" w:rsidP="00800DBB">
      <w:pPr>
        <w:rPr>
          <w:rFonts w:cs="Times New Roman"/>
          <w:szCs w:val="28"/>
        </w:rPr>
      </w:pPr>
    </w:p>
    <w:p w:rsidR="00800DBB" w:rsidRPr="00800DBB" w:rsidRDefault="00800DBB" w:rsidP="00800DBB">
      <w:pPr>
        <w:ind w:firstLine="709"/>
        <w:jc w:val="both"/>
        <w:rPr>
          <w:rFonts w:cs="Times New Roman"/>
          <w:szCs w:val="28"/>
        </w:rPr>
      </w:pPr>
      <w:r w:rsidRPr="00800DBB">
        <w:rPr>
          <w:rFonts w:cs="Times New Roman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800DBB">
        <w:rPr>
          <w:rFonts w:cs="Times New Roman"/>
          <w:b/>
          <w:bCs/>
          <w:szCs w:val="28"/>
        </w:rPr>
        <w:t xml:space="preserve"> </w:t>
      </w:r>
      <w:hyperlink r:id="rId8" w:history="1">
        <w:r w:rsidRPr="00800DBB">
          <w:rPr>
            <w:rFonts w:cs="Times New Roman"/>
            <w:szCs w:val="28"/>
          </w:rPr>
          <w:t>Федеральным закон</w:t>
        </w:r>
      </w:hyperlink>
      <w:r w:rsidRPr="00800DBB">
        <w:rPr>
          <w:rFonts w:cs="Times New Roman"/>
          <w:szCs w:val="28"/>
        </w:rPr>
        <w:t xml:space="preserve">ом от 04.12.2007 № 329-ФЗ «О физической культуре </w:t>
      </w:r>
      <w:r w:rsidR="00B66AAD">
        <w:rPr>
          <w:rFonts w:cs="Times New Roman"/>
          <w:szCs w:val="28"/>
        </w:rPr>
        <w:t xml:space="preserve">                    </w:t>
      </w:r>
      <w:r w:rsidRPr="00800DBB">
        <w:rPr>
          <w:rFonts w:cs="Times New Roman"/>
          <w:szCs w:val="28"/>
        </w:rPr>
        <w:t xml:space="preserve">и спорте в Российской Федерации», постановлением Главы городского округа Серпухов от 13.12.2019 № 6668 «Об утверждении Порядка разработки </w:t>
      </w:r>
      <w:r w:rsidR="00B66AAD">
        <w:rPr>
          <w:rFonts w:cs="Times New Roman"/>
          <w:szCs w:val="28"/>
        </w:rPr>
        <w:t xml:space="preserve">                      </w:t>
      </w:r>
      <w:r w:rsidRPr="00800DBB">
        <w:rPr>
          <w:rFonts w:cs="Times New Roman"/>
          <w:szCs w:val="28"/>
        </w:rPr>
        <w:t xml:space="preserve">и реализации муниципальных программ городского округа Серпухова», </w:t>
      </w:r>
      <w:r w:rsidR="00B66AAD">
        <w:rPr>
          <w:rFonts w:cs="Times New Roman"/>
          <w:szCs w:val="28"/>
        </w:rPr>
        <w:t xml:space="preserve">                  </w:t>
      </w:r>
      <w:r w:rsidRPr="00800DBB">
        <w:rPr>
          <w:rFonts w:cs="Times New Roman"/>
          <w:szCs w:val="28"/>
        </w:rPr>
        <w:t>на основании Устава муниципального образования «Городской округ Серпухов Московской области»</w:t>
      </w:r>
    </w:p>
    <w:p w:rsidR="00800DBB" w:rsidRPr="00800DBB" w:rsidRDefault="00800DBB" w:rsidP="00800DBB">
      <w:pPr>
        <w:jc w:val="center"/>
        <w:rPr>
          <w:rFonts w:cs="Times New Roman"/>
          <w:szCs w:val="28"/>
        </w:rPr>
      </w:pPr>
    </w:p>
    <w:p w:rsidR="00800DBB" w:rsidRPr="00800DBB" w:rsidRDefault="00800DBB" w:rsidP="00800DBB">
      <w:pPr>
        <w:jc w:val="center"/>
        <w:rPr>
          <w:rFonts w:cs="Times New Roman"/>
          <w:szCs w:val="28"/>
        </w:rPr>
      </w:pPr>
      <w:r w:rsidRPr="00800DBB">
        <w:rPr>
          <w:rFonts w:cs="Times New Roman"/>
          <w:szCs w:val="28"/>
        </w:rPr>
        <w:t>п о с т а н о в л я ю:</w:t>
      </w:r>
    </w:p>
    <w:p w:rsidR="00800DBB" w:rsidRPr="00800DBB" w:rsidRDefault="00800DBB" w:rsidP="00800DBB">
      <w:pPr>
        <w:rPr>
          <w:rFonts w:cs="Times New Roman"/>
          <w:szCs w:val="28"/>
        </w:rPr>
      </w:pPr>
    </w:p>
    <w:p w:rsidR="00F6148C" w:rsidRDefault="00800DBB" w:rsidP="00800DBB">
      <w:pPr>
        <w:ind w:firstLine="708"/>
        <w:jc w:val="both"/>
        <w:rPr>
          <w:rFonts w:cs="Times New Roman"/>
          <w:szCs w:val="28"/>
        </w:rPr>
      </w:pPr>
      <w:r w:rsidRPr="00800DBB"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>Внести в</w:t>
      </w:r>
      <w:r w:rsidRPr="00800DB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</w:t>
      </w:r>
      <w:r w:rsidRPr="00800DBB">
        <w:rPr>
          <w:rFonts w:cs="Times New Roman"/>
          <w:szCs w:val="28"/>
        </w:rPr>
        <w:t>униципальную программу городского округа Серпухов Московской области «Спорт» на 2020 – 2024 годы</w:t>
      </w:r>
      <w:r>
        <w:rPr>
          <w:rFonts w:cs="Times New Roman"/>
          <w:szCs w:val="28"/>
        </w:rPr>
        <w:t xml:space="preserve">, утвержденную постановлением Главы городского округа Серпухов Московской области </w:t>
      </w:r>
      <w:r w:rsidR="00B66AAD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 xml:space="preserve">от 31.12.2019 № 7092 (с изменениями от 02.03.2020 № 900, от 27.03.2020 </w:t>
      </w:r>
      <w:r w:rsidR="00C3615B">
        <w:rPr>
          <w:rFonts w:cs="Times New Roman"/>
          <w:szCs w:val="28"/>
        </w:rPr>
        <w:t xml:space="preserve">          </w:t>
      </w:r>
      <w:r>
        <w:rPr>
          <w:rFonts w:cs="Times New Roman"/>
          <w:szCs w:val="28"/>
        </w:rPr>
        <w:t>№</w:t>
      </w:r>
      <w:r w:rsidR="00C3615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1379)</w:t>
      </w:r>
      <w:r w:rsidR="00F6148C">
        <w:rPr>
          <w:rFonts w:cs="Times New Roman"/>
          <w:szCs w:val="28"/>
        </w:rPr>
        <w:t xml:space="preserve"> </w:t>
      </w:r>
      <w:r w:rsidR="00F6148C" w:rsidRPr="00F6148C">
        <w:rPr>
          <w:rFonts w:cs="Times New Roman"/>
          <w:szCs w:val="28"/>
        </w:rPr>
        <w:t>следующие изменения:</w:t>
      </w:r>
    </w:p>
    <w:p w:rsidR="00F6148C" w:rsidRDefault="00F6148C" w:rsidP="00800DBB">
      <w:pPr>
        <w:ind w:firstLine="708"/>
        <w:jc w:val="both"/>
        <w:rPr>
          <w:rFonts w:cs="Times New Roman"/>
          <w:szCs w:val="28"/>
        </w:rPr>
      </w:pPr>
      <w:r w:rsidRPr="00F6148C">
        <w:rPr>
          <w:rFonts w:cs="Times New Roman"/>
          <w:szCs w:val="28"/>
        </w:rPr>
        <w:t>1.1.</w:t>
      </w:r>
      <w:r w:rsidR="004633CD">
        <w:rPr>
          <w:rFonts w:cs="Times New Roman"/>
          <w:szCs w:val="28"/>
        </w:rPr>
        <w:t xml:space="preserve"> Муниципальную программу</w:t>
      </w:r>
      <w:r w:rsidRPr="00F6148C">
        <w:rPr>
          <w:rFonts w:cs="Times New Roman"/>
          <w:szCs w:val="28"/>
        </w:rPr>
        <w:t xml:space="preserve"> городского округа Серпухов Московской области «Спорт» на 2020 – 2024 годы изложить в с</w:t>
      </w:r>
      <w:r w:rsidR="00C3615B">
        <w:rPr>
          <w:rFonts w:cs="Times New Roman"/>
          <w:szCs w:val="28"/>
        </w:rPr>
        <w:t>ледующей редакции (прилагается).</w:t>
      </w:r>
    </w:p>
    <w:p w:rsidR="00800DBB" w:rsidRPr="00800DBB" w:rsidRDefault="00800DBB" w:rsidP="00800DBB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800DBB">
        <w:rPr>
          <w:rFonts w:cs="Times New Roman"/>
          <w:szCs w:val="28"/>
        </w:rPr>
        <w:t xml:space="preserve">. Заместителю главы администрации Шашковой О.И. </w:t>
      </w:r>
      <w:r w:rsidRPr="00800DBB">
        <w:rPr>
          <w:rFonts w:cs="Times New Roman"/>
          <w:szCs w:val="28"/>
          <w:lang w:eastAsia="ru-RU"/>
        </w:rPr>
        <w:t>опубликовать (обнародовать) настоящее постановление</w:t>
      </w:r>
      <w:r w:rsidRPr="00800DBB">
        <w:rPr>
          <w:rFonts w:cs="Times New Roman"/>
          <w:szCs w:val="28"/>
        </w:rPr>
        <w:t>.</w:t>
      </w:r>
    </w:p>
    <w:p w:rsidR="00800DBB" w:rsidRPr="00800DBB" w:rsidRDefault="00800DBB" w:rsidP="00800DBB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800DBB">
        <w:rPr>
          <w:rFonts w:cs="Times New Roman"/>
          <w:szCs w:val="28"/>
        </w:rPr>
        <w:t xml:space="preserve">. Контроль за выполнением настоящего постановления возложить </w:t>
      </w:r>
      <w:r w:rsidR="00F6148C">
        <w:rPr>
          <w:rFonts w:cs="Times New Roman"/>
          <w:szCs w:val="28"/>
        </w:rPr>
        <w:t xml:space="preserve">                 </w:t>
      </w:r>
      <w:r w:rsidRPr="00800DBB">
        <w:rPr>
          <w:rFonts w:cs="Times New Roman"/>
          <w:szCs w:val="28"/>
        </w:rPr>
        <w:t>на заместителя главы администрации О.А. Сидоркину.</w:t>
      </w:r>
    </w:p>
    <w:p w:rsidR="00800DBB" w:rsidRDefault="00800DBB" w:rsidP="00800DBB">
      <w:pPr>
        <w:jc w:val="both"/>
        <w:rPr>
          <w:rFonts w:cs="Times New Roman"/>
          <w:szCs w:val="28"/>
        </w:rPr>
      </w:pPr>
    </w:p>
    <w:p w:rsidR="00B66AAD" w:rsidRPr="00800DBB" w:rsidRDefault="00B66AAD" w:rsidP="00800DBB">
      <w:pPr>
        <w:jc w:val="both"/>
        <w:rPr>
          <w:rFonts w:cs="Times New Roman"/>
          <w:szCs w:val="28"/>
        </w:rPr>
      </w:pPr>
    </w:p>
    <w:p w:rsidR="00800DBB" w:rsidRPr="00800DBB" w:rsidRDefault="00800DBB" w:rsidP="00800DBB">
      <w:pPr>
        <w:rPr>
          <w:rFonts w:cs="Times New Roman"/>
          <w:szCs w:val="28"/>
        </w:rPr>
      </w:pPr>
      <w:r w:rsidRPr="00800DBB">
        <w:rPr>
          <w:rFonts w:cs="Times New Roman"/>
          <w:szCs w:val="28"/>
        </w:rPr>
        <w:t xml:space="preserve">Глава городского округа                                   </w:t>
      </w:r>
      <w:r w:rsidR="00F6148C">
        <w:rPr>
          <w:rFonts w:cs="Times New Roman"/>
          <w:szCs w:val="28"/>
        </w:rPr>
        <w:t xml:space="preserve"> </w:t>
      </w:r>
      <w:r w:rsidRPr="00800DBB">
        <w:rPr>
          <w:rFonts w:cs="Times New Roman"/>
          <w:szCs w:val="28"/>
        </w:rPr>
        <w:t xml:space="preserve">                                 Ю.О. Купецкая </w:t>
      </w:r>
    </w:p>
    <w:p w:rsidR="00800DBB" w:rsidRPr="00800DBB" w:rsidRDefault="00800DBB" w:rsidP="00800DBB">
      <w:pPr>
        <w:rPr>
          <w:rFonts w:cs="Times New Roman"/>
          <w:szCs w:val="28"/>
        </w:rPr>
        <w:sectPr w:rsidR="00800DBB" w:rsidRPr="00800DBB" w:rsidSect="00B66AAD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3"/>
        <w:gridCol w:w="4781"/>
      </w:tblGrid>
      <w:tr w:rsidR="0022395B" w:rsidRPr="001F6D58" w:rsidTr="0022395B">
        <w:tc>
          <w:tcPr>
            <w:tcW w:w="5353" w:type="dxa"/>
          </w:tcPr>
          <w:p w:rsidR="0000577D" w:rsidRPr="001F6D58" w:rsidRDefault="0000577D" w:rsidP="00F664EA">
            <w:pPr>
              <w:rPr>
                <w:rFonts w:cs="Times New Roman"/>
                <w:szCs w:val="28"/>
              </w:rPr>
            </w:pPr>
          </w:p>
        </w:tc>
        <w:tc>
          <w:tcPr>
            <w:tcW w:w="4927" w:type="dxa"/>
          </w:tcPr>
          <w:p w:rsidR="00B66AAD" w:rsidRPr="00B66AAD" w:rsidRDefault="00B66AAD" w:rsidP="00B66AAD">
            <w:pPr>
              <w:rPr>
                <w:rFonts w:cs="Times New Roman"/>
                <w:szCs w:val="28"/>
              </w:rPr>
            </w:pPr>
            <w:r w:rsidRPr="00B66AAD">
              <w:rPr>
                <w:rFonts w:cs="Times New Roman"/>
                <w:szCs w:val="28"/>
              </w:rPr>
              <w:t>УТВЕРЖДЕН</w:t>
            </w:r>
          </w:p>
          <w:p w:rsidR="008707DE" w:rsidRPr="00B66AAD" w:rsidRDefault="001238FE" w:rsidP="008707D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постановлением </w:t>
            </w:r>
            <w:r w:rsidR="00B66AAD" w:rsidRPr="00B66AAD">
              <w:rPr>
                <w:rFonts w:cs="Times New Roman"/>
                <w:szCs w:val="28"/>
              </w:rPr>
              <w:t>Главы городского округа Серпухов Московской области</w:t>
            </w:r>
            <w:r w:rsidR="008707DE">
              <w:rPr>
                <w:rFonts w:cs="Times New Roman"/>
                <w:szCs w:val="28"/>
              </w:rPr>
              <w:t xml:space="preserve"> от 31.07.2020 № 2541</w:t>
            </w:r>
          </w:p>
          <w:p w:rsidR="008707DE" w:rsidRDefault="008707DE" w:rsidP="008707DE">
            <w:pPr>
              <w:rPr>
                <w:rFonts w:cs="Times New Roman"/>
                <w:szCs w:val="28"/>
              </w:rPr>
            </w:pPr>
          </w:p>
          <w:p w:rsidR="00B66AAD" w:rsidRPr="00B66AAD" w:rsidRDefault="00B66AAD" w:rsidP="00B66AAD">
            <w:pPr>
              <w:rPr>
                <w:rFonts w:cs="Times New Roman"/>
                <w:szCs w:val="28"/>
              </w:rPr>
            </w:pPr>
          </w:p>
          <w:p w:rsidR="0022395B" w:rsidRPr="001F6D58" w:rsidRDefault="008707DE" w:rsidP="00223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B66AAD">
              <w:rPr>
                <w:rFonts w:cs="Times New Roman"/>
                <w:szCs w:val="28"/>
              </w:rPr>
              <w:t>«</w:t>
            </w:r>
            <w:r w:rsidR="0022395B" w:rsidRPr="001F6D58">
              <w:rPr>
                <w:rFonts w:cs="Times New Roman"/>
                <w:szCs w:val="28"/>
              </w:rPr>
              <w:t xml:space="preserve">УТВЕРЖДЕНА </w:t>
            </w:r>
          </w:p>
          <w:p w:rsidR="0022395B" w:rsidRPr="001F6D58" w:rsidRDefault="0022395B" w:rsidP="0022395B">
            <w:pPr>
              <w:rPr>
                <w:rFonts w:cs="Times New Roman"/>
                <w:szCs w:val="28"/>
              </w:rPr>
            </w:pPr>
            <w:r w:rsidRPr="001F6D58">
              <w:rPr>
                <w:rFonts w:cs="Times New Roman"/>
                <w:szCs w:val="28"/>
              </w:rPr>
              <w:t>постановлением Главы городского округа Серпухов Московской области</w:t>
            </w:r>
          </w:p>
          <w:p w:rsidR="0022395B" w:rsidRPr="00B66AAD" w:rsidRDefault="0022395B" w:rsidP="0022395B">
            <w:pPr>
              <w:rPr>
                <w:rFonts w:cs="Times New Roman"/>
                <w:szCs w:val="28"/>
              </w:rPr>
            </w:pPr>
            <w:r w:rsidRPr="00B66AAD">
              <w:rPr>
                <w:rFonts w:cs="Times New Roman"/>
                <w:szCs w:val="28"/>
              </w:rPr>
              <w:t>от</w:t>
            </w:r>
            <w:r w:rsidR="0000577D" w:rsidRPr="00B66AAD">
              <w:rPr>
                <w:rFonts w:cs="Times New Roman"/>
                <w:szCs w:val="28"/>
              </w:rPr>
              <w:t xml:space="preserve"> </w:t>
            </w:r>
            <w:r w:rsidR="00FC2254" w:rsidRPr="00B66AAD">
              <w:rPr>
                <w:rFonts w:cs="Times New Roman"/>
                <w:szCs w:val="28"/>
              </w:rPr>
              <w:t>31.12.2019</w:t>
            </w:r>
            <w:r w:rsidR="0000577D" w:rsidRPr="00B66AAD">
              <w:rPr>
                <w:rFonts w:cs="Times New Roman"/>
                <w:szCs w:val="28"/>
              </w:rPr>
              <w:t xml:space="preserve"> </w:t>
            </w:r>
            <w:r w:rsidR="00FC2254" w:rsidRPr="00B66AAD">
              <w:rPr>
                <w:rFonts w:cs="Times New Roman"/>
                <w:szCs w:val="28"/>
              </w:rPr>
              <w:t>№ 7092</w:t>
            </w:r>
          </w:p>
          <w:p w:rsidR="001F6D58" w:rsidRPr="001F6D58" w:rsidRDefault="001F6D58" w:rsidP="004633CD">
            <w:pPr>
              <w:rPr>
                <w:rFonts w:cs="Times New Roman"/>
                <w:szCs w:val="28"/>
              </w:rPr>
            </w:pPr>
            <w:r w:rsidRPr="00B66AAD">
              <w:rPr>
                <w:rFonts w:cs="Times New Roman"/>
                <w:szCs w:val="28"/>
              </w:rPr>
              <w:t xml:space="preserve">(с изменениями </w:t>
            </w:r>
            <w:r w:rsidR="00F844F8" w:rsidRPr="00B66AAD">
              <w:rPr>
                <w:rFonts w:cs="Times New Roman"/>
                <w:szCs w:val="28"/>
              </w:rPr>
              <w:t xml:space="preserve">от </w:t>
            </w:r>
            <w:r w:rsidRPr="00B66AAD">
              <w:rPr>
                <w:rFonts w:cs="Times New Roman"/>
                <w:szCs w:val="28"/>
              </w:rPr>
              <w:t>02.03.2020 № 900, от 27.03.2020</w:t>
            </w:r>
            <w:r w:rsidR="00F844F8" w:rsidRPr="00B66AAD">
              <w:rPr>
                <w:rFonts w:cs="Times New Roman"/>
                <w:szCs w:val="28"/>
              </w:rPr>
              <w:t xml:space="preserve"> №</w:t>
            </w:r>
            <w:r w:rsidR="00C3615B">
              <w:rPr>
                <w:rFonts w:cs="Times New Roman"/>
                <w:szCs w:val="28"/>
              </w:rPr>
              <w:t xml:space="preserve"> </w:t>
            </w:r>
            <w:r w:rsidR="00F844F8" w:rsidRPr="00B66AAD">
              <w:rPr>
                <w:rFonts w:cs="Times New Roman"/>
                <w:szCs w:val="28"/>
              </w:rPr>
              <w:t>1379</w:t>
            </w:r>
            <w:r w:rsidRPr="00B66AAD">
              <w:rPr>
                <w:rFonts w:cs="Times New Roman"/>
                <w:szCs w:val="28"/>
              </w:rPr>
              <w:t>)</w:t>
            </w:r>
          </w:p>
        </w:tc>
      </w:tr>
    </w:tbl>
    <w:p w:rsidR="00F664EA" w:rsidRDefault="00F664EA" w:rsidP="00F664EA">
      <w:pPr>
        <w:rPr>
          <w:rFonts w:cs="Times New Roman"/>
          <w:szCs w:val="28"/>
        </w:rPr>
      </w:pPr>
    </w:p>
    <w:p w:rsidR="001F6D58" w:rsidRDefault="001F6D58" w:rsidP="00F664EA">
      <w:pPr>
        <w:rPr>
          <w:rFonts w:cs="Times New Roman"/>
          <w:szCs w:val="28"/>
        </w:rPr>
      </w:pPr>
    </w:p>
    <w:p w:rsidR="001F6D58" w:rsidRDefault="001F6D58" w:rsidP="00F664EA">
      <w:pPr>
        <w:rPr>
          <w:rFonts w:cs="Times New Roman"/>
          <w:szCs w:val="28"/>
        </w:rPr>
      </w:pPr>
    </w:p>
    <w:p w:rsidR="001F6D58" w:rsidRDefault="001F6D58" w:rsidP="00F664EA">
      <w:pPr>
        <w:rPr>
          <w:rFonts w:cs="Times New Roman"/>
          <w:szCs w:val="28"/>
        </w:rPr>
      </w:pPr>
    </w:p>
    <w:p w:rsidR="001F6D58" w:rsidRDefault="001F6D58" w:rsidP="00F664EA">
      <w:pPr>
        <w:rPr>
          <w:rFonts w:cs="Times New Roman"/>
          <w:szCs w:val="28"/>
        </w:rPr>
      </w:pPr>
    </w:p>
    <w:p w:rsidR="001F6D58" w:rsidRDefault="001F6D58" w:rsidP="00F664EA">
      <w:pPr>
        <w:rPr>
          <w:rFonts w:cs="Times New Roman"/>
          <w:szCs w:val="28"/>
        </w:rPr>
      </w:pPr>
    </w:p>
    <w:p w:rsidR="001F6D58" w:rsidRDefault="001F6D58" w:rsidP="00F664EA">
      <w:pPr>
        <w:rPr>
          <w:rFonts w:cs="Times New Roman"/>
          <w:szCs w:val="28"/>
        </w:rPr>
      </w:pPr>
    </w:p>
    <w:p w:rsidR="001F6D58" w:rsidRPr="001F6D58" w:rsidRDefault="001F6D58" w:rsidP="00F664EA">
      <w:pPr>
        <w:rPr>
          <w:rFonts w:cs="Times New Roman"/>
          <w:szCs w:val="28"/>
        </w:rPr>
      </w:pPr>
    </w:p>
    <w:p w:rsidR="009B04AF" w:rsidRPr="001F6D58" w:rsidRDefault="00F664EA" w:rsidP="00F664EA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1F6D58"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Муниципальная программа </w:t>
      </w:r>
    </w:p>
    <w:p w:rsidR="009B04AF" w:rsidRPr="001F6D58" w:rsidRDefault="00F664EA" w:rsidP="009B04AF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1F6D58">
        <w:rPr>
          <w:rFonts w:ascii="Times New Roman" w:hAnsi="Times New Roman"/>
          <w:b w:val="0"/>
          <w:bCs w:val="0"/>
          <w:sz w:val="28"/>
          <w:szCs w:val="28"/>
        </w:rPr>
        <w:t>городского округа Серпухов Московской области «Спорт»</w:t>
      </w:r>
    </w:p>
    <w:p w:rsidR="009A075A" w:rsidRPr="001F6D58" w:rsidRDefault="00F664EA" w:rsidP="009B04A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F6D58">
        <w:rPr>
          <w:rFonts w:ascii="Times New Roman" w:hAnsi="Times New Roman"/>
          <w:b w:val="0"/>
          <w:bCs w:val="0"/>
          <w:sz w:val="28"/>
          <w:szCs w:val="28"/>
        </w:rPr>
        <w:t>на 20</w:t>
      </w:r>
      <w:r w:rsidR="009B04AF" w:rsidRPr="001F6D58">
        <w:rPr>
          <w:rFonts w:ascii="Times New Roman" w:hAnsi="Times New Roman"/>
          <w:b w:val="0"/>
          <w:bCs w:val="0"/>
          <w:sz w:val="28"/>
          <w:szCs w:val="28"/>
        </w:rPr>
        <w:t>20</w:t>
      </w:r>
      <w:r w:rsidRPr="001F6D58">
        <w:rPr>
          <w:rFonts w:ascii="Times New Roman" w:hAnsi="Times New Roman"/>
          <w:b w:val="0"/>
          <w:bCs w:val="0"/>
          <w:sz w:val="28"/>
          <w:szCs w:val="28"/>
        </w:rPr>
        <w:t> - 202</w:t>
      </w:r>
      <w:r w:rsidR="009B04AF" w:rsidRPr="001F6D58">
        <w:rPr>
          <w:rFonts w:ascii="Times New Roman" w:hAnsi="Times New Roman"/>
          <w:b w:val="0"/>
          <w:bCs w:val="0"/>
          <w:sz w:val="28"/>
          <w:szCs w:val="28"/>
        </w:rPr>
        <w:t>4</w:t>
      </w:r>
      <w:r w:rsidRPr="001F6D58">
        <w:rPr>
          <w:rFonts w:ascii="Times New Roman" w:hAnsi="Times New Roman"/>
          <w:b w:val="0"/>
          <w:bCs w:val="0"/>
          <w:sz w:val="28"/>
          <w:szCs w:val="28"/>
        </w:rPr>
        <w:t> годы</w:t>
      </w:r>
      <w:r w:rsidRPr="001F6D58">
        <w:rPr>
          <w:rFonts w:ascii="Times New Roman" w:hAnsi="Times New Roman"/>
          <w:b w:val="0"/>
          <w:bCs w:val="0"/>
          <w:sz w:val="28"/>
          <w:szCs w:val="28"/>
        </w:rPr>
        <w:br/>
      </w:r>
    </w:p>
    <w:p w:rsidR="00A254DA" w:rsidRDefault="00A254DA" w:rsidP="009B04AF">
      <w:pPr>
        <w:rPr>
          <w:rFonts w:cs="Times New Roman"/>
          <w:szCs w:val="28"/>
        </w:rPr>
      </w:pPr>
    </w:p>
    <w:p w:rsidR="00B66AAD" w:rsidRDefault="00B66AAD" w:rsidP="009B04AF">
      <w:pPr>
        <w:rPr>
          <w:rFonts w:cs="Times New Roman"/>
          <w:szCs w:val="28"/>
        </w:rPr>
      </w:pPr>
    </w:p>
    <w:p w:rsidR="00B66AAD" w:rsidRDefault="00B66AAD" w:rsidP="009B04AF">
      <w:pPr>
        <w:rPr>
          <w:rFonts w:cs="Times New Roman"/>
          <w:szCs w:val="28"/>
        </w:rPr>
      </w:pPr>
    </w:p>
    <w:p w:rsidR="00B66AAD" w:rsidRDefault="00B66AAD" w:rsidP="009B04AF">
      <w:pPr>
        <w:rPr>
          <w:rFonts w:cs="Times New Roman"/>
          <w:szCs w:val="28"/>
        </w:rPr>
      </w:pPr>
    </w:p>
    <w:p w:rsidR="00B66AAD" w:rsidRDefault="00B66AAD" w:rsidP="009B04AF">
      <w:pPr>
        <w:rPr>
          <w:rFonts w:cs="Times New Roman"/>
          <w:szCs w:val="28"/>
        </w:rPr>
      </w:pPr>
    </w:p>
    <w:p w:rsidR="00B66AAD" w:rsidRDefault="00B66AAD" w:rsidP="009B04AF">
      <w:pPr>
        <w:rPr>
          <w:rFonts w:cs="Times New Roman"/>
          <w:szCs w:val="28"/>
        </w:rPr>
      </w:pPr>
    </w:p>
    <w:p w:rsidR="00B66AAD" w:rsidRDefault="00B66AAD" w:rsidP="009B04AF">
      <w:pPr>
        <w:rPr>
          <w:rFonts w:cs="Times New Roman"/>
          <w:szCs w:val="28"/>
        </w:rPr>
      </w:pPr>
    </w:p>
    <w:p w:rsidR="00B66AAD" w:rsidRDefault="00B66AAD" w:rsidP="009B04AF">
      <w:pPr>
        <w:rPr>
          <w:rFonts w:cs="Times New Roman"/>
          <w:szCs w:val="28"/>
        </w:rPr>
      </w:pPr>
    </w:p>
    <w:p w:rsidR="00B66AAD" w:rsidRDefault="00B66AAD" w:rsidP="009B04AF">
      <w:pPr>
        <w:rPr>
          <w:rFonts w:cs="Times New Roman"/>
          <w:szCs w:val="28"/>
        </w:rPr>
      </w:pPr>
    </w:p>
    <w:p w:rsidR="00B66AAD" w:rsidRDefault="00B66AAD" w:rsidP="009B04AF">
      <w:pPr>
        <w:rPr>
          <w:rFonts w:cs="Times New Roman"/>
          <w:szCs w:val="28"/>
        </w:rPr>
      </w:pPr>
    </w:p>
    <w:p w:rsidR="00B66AAD" w:rsidRDefault="00B66AAD" w:rsidP="009B04AF">
      <w:pPr>
        <w:rPr>
          <w:rFonts w:cs="Times New Roman"/>
          <w:szCs w:val="28"/>
        </w:rPr>
      </w:pPr>
    </w:p>
    <w:p w:rsidR="00B66AAD" w:rsidRDefault="00B66AAD" w:rsidP="009B04AF">
      <w:pPr>
        <w:rPr>
          <w:rFonts w:cs="Times New Roman"/>
          <w:szCs w:val="28"/>
        </w:rPr>
      </w:pPr>
    </w:p>
    <w:p w:rsidR="00B66AAD" w:rsidRDefault="00B66AAD" w:rsidP="009B04AF">
      <w:pPr>
        <w:rPr>
          <w:rFonts w:cs="Times New Roman"/>
          <w:szCs w:val="28"/>
        </w:rPr>
      </w:pPr>
    </w:p>
    <w:p w:rsidR="00B66AAD" w:rsidRDefault="00B66AAD" w:rsidP="009B04AF">
      <w:pPr>
        <w:rPr>
          <w:rFonts w:cs="Times New Roman"/>
          <w:szCs w:val="28"/>
        </w:rPr>
      </w:pPr>
    </w:p>
    <w:p w:rsidR="00B66AAD" w:rsidRDefault="00B66AAD" w:rsidP="009B04AF">
      <w:pPr>
        <w:rPr>
          <w:rFonts w:cs="Times New Roman"/>
          <w:szCs w:val="28"/>
        </w:rPr>
      </w:pPr>
    </w:p>
    <w:p w:rsidR="00B66AAD" w:rsidRDefault="00B66AAD" w:rsidP="009B04AF">
      <w:pPr>
        <w:rPr>
          <w:rFonts w:cs="Times New Roman"/>
          <w:szCs w:val="28"/>
        </w:rPr>
      </w:pPr>
    </w:p>
    <w:p w:rsidR="00B66AAD" w:rsidRDefault="00B66AAD" w:rsidP="009B04AF">
      <w:pPr>
        <w:rPr>
          <w:rFonts w:cs="Times New Roman"/>
          <w:szCs w:val="28"/>
        </w:rPr>
      </w:pPr>
    </w:p>
    <w:p w:rsidR="00A254DA" w:rsidRPr="001F6D58" w:rsidRDefault="00A254DA" w:rsidP="009B04AF">
      <w:pPr>
        <w:rPr>
          <w:rFonts w:cs="Times New Roman"/>
          <w:szCs w:val="28"/>
        </w:rPr>
      </w:pPr>
    </w:p>
    <w:p w:rsidR="00A254DA" w:rsidRPr="001F6D58" w:rsidRDefault="00ED171D" w:rsidP="00ED171D">
      <w:pPr>
        <w:jc w:val="center"/>
        <w:rPr>
          <w:rFonts w:cs="Times New Roman"/>
          <w:szCs w:val="28"/>
        </w:rPr>
      </w:pPr>
      <w:r w:rsidRPr="001F6D58">
        <w:rPr>
          <w:rFonts w:cs="Times New Roman"/>
          <w:szCs w:val="28"/>
        </w:rPr>
        <w:t>городской округ Серпухов</w:t>
      </w:r>
    </w:p>
    <w:p w:rsidR="00A254DA" w:rsidRPr="001F6D58" w:rsidRDefault="003D219B" w:rsidP="00ED171D">
      <w:pPr>
        <w:jc w:val="center"/>
        <w:rPr>
          <w:rFonts w:cs="Times New Roman"/>
          <w:szCs w:val="28"/>
        </w:rPr>
      </w:pPr>
      <w:r w:rsidRPr="001F6D58">
        <w:rPr>
          <w:rFonts w:cs="Times New Roman"/>
          <w:szCs w:val="28"/>
        </w:rPr>
        <w:t>2020</w:t>
      </w:r>
      <w:r w:rsidR="00ED171D" w:rsidRPr="001F6D58">
        <w:rPr>
          <w:rFonts w:cs="Times New Roman"/>
          <w:szCs w:val="28"/>
        </w:rPr>
        <w:t xml:space="preserve"> год</w:t>
      </w:r>
    </w:p>
    <w:p w:rsidR="00A254DA" w:rsidRPr="001F6D58" w:rsidRDefault="00A254DA" w:rsidP="009B04AF">
      <w:pPr>
        <w:rPr>
          <w:rFonts w:cs="Times New Roman"/>
          <w:szCs w:val="28"/>
        </w:rPr>
        <w:sectPr w:rsidR="00A254DA" w:rsidRPr="001F6D58" w:rsidSect="00D931D1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docGrid w:linePitch="381"/>
        </w:sectPr>
      </w:pPr>
    </w:p>
    <w:p w:rsidR="00997933" w:rsidRPr="001F6D58" w:rsidRDefault="00A254DA" w:rsidP="00997933">
      <w:pPr>
        <w:ind w:firstLine="709"/>
        <w:jc w:val="center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lastRenderedPageBreak/>
        <w:t>1.</w:t>
      </w:r>
      <w:r w:rsidR="005D4310" w:rsidRPr="001F6D58">
        <w:rPr>
          <w:rFonts w:cs="Times New Roman"/>
          <w:color w:val="000000" w:themeColor="text1"/>
          <w:szCs w:val="28"/>
        </w:rPr>
        <w:t xml:space="preserve"> </w:t>
      </w:r>
      <w:r w:rsidRPr="001F6D58">
        <w:rPr>
          <w:rFonts w:cs="Times New Roman"/>
          <w:color w:val="000000" w:themeColor="text1"/>
          <w:szCs w:val="28"/>
        </w:rPr>
        <w:t>Паспорт муниципальной программы</w:t>
      </w:r>
      <w:r w:rsidR="00997933" w:rsidRPr="001F6D58">
        <w:rPr>
          <w:rFonts w:cs="Times New Roman"/>
          <w:color w:val="000000" w:themeColor="text1"/>
          <w:szCs w:val="28"/>
        </w:rPr>
        <w:t xml:space="preserve"> </w:t>
      </w:r>
      <w:r w:rsidRPr="001F6D58">
        <w:rPr>
          <w:rFonts w:cs="Times New Roman"/>
          <w:color w:val="000000" w:themeColor="text1"/>
          <w:szCs w:val="28"/>
        </w:rPr>
        <w:t>городского округа Серпухов Московской области</w:t>
      </w:r>
      <w:r w:rsidR="00997933" w:rsidRPr="001F6D58">
        <w:rPr>
          <w:rFonts w:cs="Times New Roman"/>
          <w:color w:val="000000" w:themeColor="text1"/>
          <w:szCs w:val="28"/>
        </w:rPr>
        <w:t xml:space="preserve"> </w:t>
      </w:r>
    </w:p>
    <w:p w:rsidR="00A254DA" w:rsidRPr="001F6D58" w:rsidRDefault="00A254DA" w:rsidP="00997933">
      <w:pPr>
        <w:ind w:firstLine="709"/>
        <w:jc w:val="center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«Спорт» на 2020-2024 годы</w:t>
      </w:r>
    </w:p>
    <w:p w:rsidR="00A254DA" w:rsidRPr="001F6D58" w:rsidRDefault="00A254DA" w:rsidP="009B04AF">
      <w:pPr>
        <w:rPr>
          <w:rFonts w:cs="Times New Roman"/>
          <w:szCs w:val="28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418"/>
        <w:gridCol w:w="1821"/>
        <w:gridCol w:w="1974"/>
        <w:gridCol w:w="1973"/>
        <w:gridCol w:w="1974"/>
        <w:gridCol w:w="1505"/>
      </w:tblGrid>
      <w:tr w:rsidR="00D42801" w:rsidRPr="00531DF1" w:rsidTr="00531DF1">
        <w:tc>
          <w:tcPr>
            <w:tcW w:w="3510" w:type="dxa"/>
            <w:shd w:val="clear" w:color="auto" w:fill="auto"/>
          </w:tcPr>
          <w:p w:rsidR="00D42801" w:rsidRPr="00531DF1" w:rsidRDefault="00D42801" w:rsidP="00531DF1">
            <w:pPr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665" w:type="dxa"/>
            <w:gridSpan w:val="6"/>
            <w:shd w:val="clear" w:color="auto" w:fill="auto"/>
          </w:tcPr>
          <w:p w:rsidR="00D42801" w:rsidRPr="00531DF1" w:rsidRDefault="00D42801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Сидоркина Ольга Анатольевна</w:t>
            </w:r>
          </w:p>
        </w:tc>
      </w:tr>
      <w:tr w:rsidR="00D42801" w:rsidRPr="00531DF1" w:rsidTr="00531DF1">
        <w:tc>
          <w:tcPr>
            <w:tcW w:w="3510" w:type="dxa"/>
            <w:shd w:val="clear" w:color="auto" w:fill="auto"/>
          </w:tcPr>
          <w:p w:rsidR="00D42801" w:rsidRPr="00531DF1" w:rsidRDefault="00D42801" w:rsidP="00531DF1">
            <w:pPr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0665" w:type="dxa"/>
            <w:gridSpan w:val="6"/>
            <w:shd w:val="clear" w:color="auto" w:fill="auto"/>
          </w:tcPr>
          <w:p w:rsidR="00D42801" w:rsidRPr="00531DF1" w:rsidRDefault="00D42801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 Администрации городского округа Серпухов Московской области (далее - УФКиС)</w:t>
            </w:r>
          </w:p>
        </w:tc>
      </w:tr>
      <w:tr w:rsidR="00D42801" w:rsidRPr="00531DF1" w:rsidTr="00531DF1">
        <w:tc>
          <w:tcPr>
            <w:tcW w:w="3510" w:type="dxa"/>
            <w:shd w:val="clear" w:color="auto" w:fill="auto"/>
          </w:tcPr>
          <w:p w:rsidR="00D42801" w:rsidRPr="00531DF1" w:rsidRDefault="00D42801" w:rsidP="00531DF1">
            <w:pPr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665" w:type="dxa"/>
            <w:gridSpan w:val="6"/>
            <w:shd w:val="clear" w:color="auto" w:fill="auto"/>
          </w:tcPr>
          <w:p w:rsidR="0099265E" w:rsidRDefault="00D42801" w:rsidP="00531DF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возможностей жителей городского округа Серпухов Московской области, </w:t>
            </w:r>
            <w:r w:rsidR="001238F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инвалидов и лиц с ограниченными физическими возможностями здоровья систематически заниматься физической культурой и спортом</w:t>
            </w:r>
            <w:r w:rsidR="009926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2801" w:rsidRPr="0099265E" w:rsidRDefault="00153BE9" w:rsidP="009115DD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BA3658">
              <w:rPr>
                <w:rFonts w:eastAsia="Calibri" w:cs="Times New Roman"/>
                <w:sz w:val="24"/>
                <w:szCs w:val="24"/>
              </w:rPr>
              <w:t>Подготовка спортивного резерва для спортивных сборных команд пут</w:t>
            </w:r>
            <w:r w:rsidR="009115DD">
              <w:rPr>
                <w:rFonts w:eastAsia="Calibri" w:cs="Times New Roman"/>
                <w:sz w:val="24"/>
                <w:szCs w:val="24"/>
              </w:rPr>
              <w:t>е</w:t>
            </w:r>
            <w:r w:rsidRPr="00BA3658">
              <w:rPr>
                <w:rFonts w:eastAsia="Calibri" w:cs="Times New Roman"/>
                <w:sz w:val="24"/>
                <w:szCs w:val="24"/>
              </w:rPr>
              <w:t>м формирования государственной системы подготовки спортивного резерва в Московской области</w:t>
            </w:r>
            <w:r w:rsidR="00F5597F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D42801" w:rsidRPr="00531DF1" w:rsidTr="00531DF1">
        <w:tc>
          <w:tcPr>
            <w:tcW w:w="3510" w:type="dxa"/>
            <w:shd w:val="clear" w:color="auto" w:fill="auto"/>
          </w:tcPr>
          <w:p w:rsidR="00D42801" w:rsidRPr="00531DF1" w:rsidRDefault="00D42801" w:rsidP="00531DF1">
            <w:pPr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665" w:type="dxa"/>
            <w:gridSpan w:val="6"/>
            <w:shd w:val="clear" w:color="auto" w:fill="auto"/>
          </w:tcPr>
          <w:p w:rsidR="00D42801" w:rsidRPr="00531DF1" w:rsidRDefault="00D42801" w:rsidP="00531DF1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</w:rPr>
              <w:t xml:space="preserve">Подпрограмма I «Развитие физической культуры и спорта» </w:t>
            </w:r>
          </w:p>
          <w:p w:rsidR="00D42801" w:rsidRPr="00531DF1" w:rsidRDefault="00D42801" w:rsidP="00531DF1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531DF1">
              <w:rPr>
                <w:rFonts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531DF1">
              <w:rPr>
                <w:rFonts w:cs="Times New Roman"/>
                <w:color w:val="000000"/>
                <w:sz w:val="24"/>
                <w:szCs w:val="24"/>
              </w:rPr>
              <w:t xml:space="preserve"> «Подготовка спортивного резерва» </w:t>
            </w:r>
          </w:p>
        </w:tc>
      </w:tr>
      <w:tr w:rsidR="00D42801" w:rsidRPr="00531DF1" w:rsidTr="00531DF1">
        <w:tc>
          <w:tcPr>
            <w:tcW w:w="3510" w:type="dxa"/>
            <w:vMerge w:val="restart"/>
            <w:shd w:val="clear" w:color="auto" w:fill="auto"/>
          </w:tcPr>
          <w:p w:rsidR="00D42801" w:rsidRPr="00531DF1" w:rsidRDefault="00D42801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sub_101"/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:rsidR="00D42801" w:rsidRPr="00531DF1" w:rsidRDefault="00D42801" w:rsidP="00531DF1">
            <w:pPr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0665" w:type="dxa"/>
            <w:gridSpan w:val="6"/>
            <w:shd w:val="clear" w:color="auto" w:fill="auto"/>
          </w:tcPr>
          <w:p w:rsidR="00D42801" w:rsidRPr="00531DF1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D42801" w:rsidRPr="00531DF1" w:rsidTr="00531DF1">
        <w:tc>
          <w:tcPr>
            <w:tcW w:w="3510" w:type="dxa"/>
            <w:vMerge/>
            <w:shd w:val="clear" w:color="auto" w:fill="auto"/>
          </w:tcPr>
          <w:p w:rsidR="00D42801" w:rsidRPr="00531DF1" w:rsidRDefault="00D42801" w:rsidP="00531D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42801" w:rsidRPr="0065251D" w:rsidRDefault="00D42801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251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1" w:type="dxa"/>
            <w:shd w:val="clear" w:color="auto" w:fill="auto"/>
          </w:tcPr>
          <w:p w:rsidR="00D42801" w:rsidRPr="0065251D" w:rsidRDefault="00D42801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251D">
              <w:rPr>
                <w:rFonts w:eastAsia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974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251D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73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251D">
              <w:rPr>
                <w:rFonts w:eastAsia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74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251D"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05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251D"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D42801" w:rsidRPr="00531DF1" w:rsidTr="00531DF1">
        <w:tc>
          <w:tcPr>
            <w:tcW w:w="3510" w:type="dxa"/>
            <w:shd w:val="clear" w:color="auto" w:fill="auto"/>
          </w:tcPr>
          <w:p w:rsidR="00D42801" w:rsidRPr="00531DF1" w:rsidRDefault="00D42801" w:rsidP="00531DF1">
            <w:pPr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251D">
              <w:rPr>
                <w:rFonts w:cs="Times New Roman"/>
                <w:sz w:val="24"/>
                <w:szCs w:val="24"/>
              </w:rPr>
              <w:t>2583,5</w:t>
            </w:r>
          </w:p>
        </w:tc>
        <w:tc>
          <w:tcPr>
            <w:tcW w:w="1821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251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974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251D">
              <w:rPr>
                <w:rFonts w:cs="Times New Roman"/>
                <w:sz w:val="24"/>
                <w:szCs w:val="24"/>
              </w:rPr>
              <w:t>2583,5</w:t>
            </w:r>
          </w:p>
        </w:tc>
        <w:tc>
          <w:tcPr>
            <w:tcW w:w="1973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251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974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251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251D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42801" w:rsidRPr="00531DF1" w:rsidTr="00531DF1">
        <w:tc>
          <w:tcPr>
            <w:tcW w:w="3510" w:type="dxa"/>
            <w:shd w:val="clear" w:color="auto" w:fill="auto"/>
          </w:tcPr>
          <w:p w:rsidR="00D42801" w:rsidRPr="00531DF1" w:rsidRDefault="00D42801" w:rsidP="00531DF1">
            <w:pPr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251D">
              <w:rPr>
                <w:rFonts w:cs="Times New Roman"/>
                <w:sz w:val="24"/>
                <w:szCs w:val="24"/>
              </w:rPr>
              <w:t>4513,2</w:t>
            </w:r>
          </w:p>
        </w:tc>
        <w:tc>
          <w:tcPr>
            <w:tcW w:w="1821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251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974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251D">
              <w:rPr>
                <w:rFonts w:cs="Times New Roman"/>
                <w:sz w:val="24"/>
                <w:szCs w:val="24"/>
              </w:rPr>
              <w:t>4513,2</w:t>
            </w:r>
          </w:p>
        </w:tc>
        <w:tc>
          <w:tcPr>
            <w:tcW w:w="1973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251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974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251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251D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42801" w:rsidRPr="00531DF1" w:rsidTr="00531DF1">
        <w:tc>
          <w:tcPr>
            <w:tcW w:w="3510" w:type="dxa"/>
            <w:shd w:val="clear" w:color="auto" w:fill="auto"/>
          </w:tcPr>
          <w:p w:rsidR="00D42801" w:rsidRPr="00531DF1" w:rsidRDefault="00D42801" w:rsidP="00531DF1">
            <w:pPr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городского бюджета </w:t>
            </w:r>
          </w:p>
        </w:tc>
        <w:tc>
          <w:tcPr>
            <w:tcW w:w="1418" w:type="dxa"/>
            <w:shd w:val="clear" w:color="auto" w:fill="auto"/>
          </w:tcPr>
          <w:p w:rsidR="00D42801" w:rsidRPr="002516F3" w:rsidRDefault="00653A94" w:rsidP="006F40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16F3">
              <w:rPr>
                <w:rFonts w:cs="Times New Roman"/>
                <w:sz w:val="24"/>
                <w:szCs w:val="24"/>
              </w:rPr>
              <w:t>652338,0</w:t>
            </w:r>
          </w:p>
        </w:tc>
        <w:tc>
          <w:tcPr>
            <w:tcW w:w="1821" w:type="dxa"/>
            <w:shd w:val="clear" w:color="auto" w:fill="auto"/>
          </w:tcPr>
          <w:p w:rsidR="00D42801" w:rsidRPr="002516F3" w:rsidRDefault="00653A94" w:rsidP="006F40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16F3">
              <w:rPr>
                <w:rFonts w:cs="Times New Roman"/>
                <w:sz w:val="24"/>
                <w:szCs w:val="24"/>
              </w:rPr>
              <w:t>213587,0</w:t>
            </w:r>
          </w:p>
        </w:tc>
        <w:tc>
          <w:tcPr>
            <w:tcW w:w="1974" w:type="dxa"/>
            <w:shd w:val="clear" w:color="auto" w:fill="auto"/>
          </w:tcPr>
          <w:p w:rsidR="00D42801" w:rsidRPr="002516F3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16F3">
              <w:rPr>
                <w:rFonts w:cs="Times New Roman"/>
                <w:sz w:val="24"/>
                <w:szCs w:val="24"/>
              </w:rPr>
              <w:t>219375,5</w:t>
            </w:r>
          </w:p>
        </w:tc>
        <w:tc>
          <w:tcPr>
            <w:tcW w:w="1973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251D">
              <w:rPr>
                <w:rFonts w:cs="Times New Roman"/>
                <w:sz w:val="24"/>
                <w:szCs w:val="24"/>
              </w:rPr>
              <w:t>219375,5</w:t>
            </w:r>
          </w:p>
        </w:tc>
        <w:tc>
          <w:tcPr>
            <w:tcW w:w="1974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251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251D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42801" w:rsidRPr="00531DF1" w:rsidTr="00531DF1">
        <w:tc>
          <w:tcPr>
            <w:tcW w:w="3510" w:type="dxa"/>
            <w:shd w:val="clear" w:color="auto" w:fill="auto"/>
          </w:tcPr>
          <w:p w:rsidR="00D42801" w:rsidRPr="00531DF1" w:rsidRDefault="00D42801" w:rsidP="00531DF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D42801" w:rsidRPr="002516F3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16F3">
              <w:rPr>
                <w:rFonts w:cs="Times New Roman"/>
                <w:sz w:val="24"/>
                <w:szCs w:val="24"/>
                <w:lang w:val="en-US"/>
              </w:rPr>
              <w:t>11</w:t>
            </w:r>
            <w:r w:rsidRPr="002516F3">
              <w:rPr>
                <w:rFonts w:cs="Times New Roman"/>
                <w:sz w:val="24"/>
                <w:szCs w:val="24"/>
              </w:rPr>
              <w:t>7620,0</w:t>
            </w:r>
          </w:p>
        </w:tc>
        <w:tc>
          <w:tcPr>
            <w:tcW w:w="1821" w:type="dxa"/>
            <w:shd w:val="clear" w:color="auto" w:fill="auto"/>
          </w:tcPr>
          <w:p w:rsidR="00D42801" w:rsidRPr="002516F3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16F3">
              <w:rPr>
                <w:rFonts w:cs="Times New Roman"/>
                <w:sz w:val="24"/>
                <w:szCs w:val="24"/>
              </w:rPr>
              <w:t>37550,0</w:t>
            </w:r>
          </w:p>
        </w:tc>
        <w:tc>
          <w:tcPr>
            <w:tcW w:w="1974" w:type="dxa"/>
            <w:shd w:val="clear" w:color="auto" w:fill="auto"/>
          </w:tcPr>
          <w:p w:rsidR="00D42801" w:rsidRPr="002516F3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16F3">
              <w:rPr>
                <w:rFonts w:cs="Times New Roman"/>
                <w:sz w:val="24"/>
                <w:szCs w:val="24"/>
              </w:rPr>
              <w:t>38970,0</w:t>
            </w:r>
          </w:p>
        </w:tc>
        <w:tc>
          <w:tcPr>
            <w:tcW w:w="1973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251D">
              <w:rPr>
                <w:rFonts w:cs="Times New Roman"/>
                <w:sz w:val="24"/>
                <w:szCs w:val="24"/>
              </w:rPr>
              <w:t>41100,0</w:t>
            </w:r>
          </w:p>
        </w:tc>
        <w:tc>
          <w:tcPr>
            <w:tcW w:w="1974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251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251D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42801" w:rsidRPr="00531DF1" w:rsidTr="00531DF1">
        <w:tc>
          <w:tcPr>
            <w:tcW w:w="3510" w:type="dxa"/>
            <w:shd w:val="clear" w:color="auto" w:fill="auto"/>
          </w:tcPr>
          <w:p w:rsidR="00D42801" w:rsidRPr="00531DF1" w:rsidRDefault="00D42801" w:rsidP="00531DF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  <w:shd w:val="clear" w:color="auto" w:fill="auto"/>
          </w:tcPr>
          <w:p w:rsidR="00D42801" w:rsidRPr="002516F3" w:rsidRDefault="00653A94" w:rsidP="00531DF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516F3">
              <w:rPr>
                <w:rFonts w:cs="Times New Roman"/>
                <w:sz w:val="24"/>
                <w:szCs w:val="24"/>
              </w:rPr>
              <w:t>777054,7</w:t>
            </w:r>
          </w:p>
        </w:tc>
        <w:tc>
          <w:tcPr>
            <w:tcW w:w="1821" w:type="dxa"/>
            <w:shd w:val="clear" w:color="auto" w:fill="auto"/>
          </w:tcPr>
          <w:p w:rsidR="00D42801" w:rsidRPr="002516F3" w:rsidRDefault="00653A94" w:rsidP="00531DF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516F3">
              <w:rPr>
                <w:rFonts w:cs="Times New Roman"/>
                <w:sz w:val="24"/>
                <w:szCs w:val="24"/>
              </w:rPr>
              <w:t>251137,0</w:t>
            </w:r>
          </w:p>
        </w:tc>
        <w:tc>
          <w:tcPr>
            <w:tcW w:w="1974" w:type="dxa"/>
            <w:shd w:val="clear" w:color="auto" w:fill="auto"/>
          </w:tcPr>
          <w:p w:rsidR="00D42801" w:rsidRPr="002516F3" w:rsidRDefault="00D42801" w:rsidP="00531DF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516F3">
              <w:rPr>
                <w:rFonts w:cs="Times New Roman"/>
                <w:sz w:val="24"/>
                <w:szCs w:val="24"/>
              </w:rPr>
              <w:t>265442,2</w:t>
            </w:r>
          </w:p>
        </w:tc>
        <w:tc>
          <w:tcPr>
            <w:tcW w:w="1973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251D">
              <w:rPr>
                <w:rFonts w:cs="Times New Roman"/>
                <w:sz w:val="24"/>
                <w:szCs w:val="24"/>
              </w:rPr>
              <w:t>260475,5</w:t>
            </w:r>
          </w:p>
        </w:tc>
        <w:tc>
          <w:tcPr>
            <w:tcW w:w="1974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251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D42801" w:rsidRPr="0065251D" w:rsidRDefault="00D4280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251D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42801" w:rsidRPr="00531DF1" w:rsidTr="00531DF1">
        <w:tc>
          <w:tcPr>
            <w:tcW w:w="3510" w:type="dxa"/>
            <w:shd w:val="clear" w:color="auto" w:fill="auto"/>
          </w:tcPr>
          <w:p w:rsidR="00D42801" w:rsidRPr="00531DF1" w:rsidRDefault="00D42801" w:rsidP="00531DF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Код Программы</w:t>
            </w:r>
          </w:p>
        </w:tc>
        <w:tc>
          <w:tcPr>
            <w:tcW w:w="10665" w:type="dxa"/>
            <w:gridSpan w:val="6"/>
            <w:shd w:val="clear" w:color="auto" w:fill="auto"/>
          </w:tcPr>
          <w:p w:rsidR="00D42801" w:rsidRPr="00531DF1" w:rsidRDefault="00D42801" w:rsidP="00531DF1">
            <w:pPr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05</w:t>
            </w:r>
          </w:p>
        </w:tc>
      </w:tr>
    </w:tbl>
    <w:p w:rsidR="00A254DA" w:rsidRPr="00531DF1" w:rsidRDefault="00A254DA" w:rsidP="009B04AF">
      <w:pPr>
        <w:rPr>
          <w:rFonts w:cs="Times New Roman"/>
          <w:sz w:val="24"/>
          <w:szCs w:val="24"/>
        </w:rPr>
      </w:pPr>
    </w:p>
    <w:p w:rsidR="009A075A" w:rsidRPr="00531DF1" w:rsidRDefault="009A075A" w:rsidP="00A35DE2">
      <w:pPr>
        <w:ind w:left="720"/>
        <w:jc w:val="center"/>
        <w:rPr>
          <w:rFonts w:cs="Times New Roman"/>
          <w:color w:val="000000" w:themeColor="text1"/>
          <w:sz w:val="24"/>
          <w:szCs w:val="24"/>
        </w:rPr>
      </w:pPr>
    </w:p>
    <w:p w:rsidR="00A254DA" w:rsidRPr="00531DF1" w:rsidRDefault="00A254DA" w:rsidP="00A35DE2">
      <w:pPr>
        <w:ind w:left="720"/>
        <w:jc w:val="center"/>
        <w:rPr>
          <w:rFonts w:cs="Times New Roman"/>
          <w:color w:val="000000" w:themeColor="text1"/>
          <w:sz w:val="24"/>
          <w:szCs w:val="24"/>
        </w:rPr>
        <w:sectPr w:rsidR="00A254DA" w:rsidRPr="00531DF1" w:rsidSect="00C3615B"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p w:rsidR="000F3497" w:rsidRPr="001F6D58" w:rsidRDefault="000F3497" w:rsidP="00997933">
      <w:pPr>
        <w:ind w:firstLine="709"/>
        <w:jc w:val="center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lastRenderedPageBreak/>
        <w:t>2. Общая характеристика сферы реализации муниципальной программы</w:t>
      </w:r>
    </w:p>
    <w:p w:rsidR="000F3497" w:rsidRPr="001F6D58" w:rsidRDefault="000F3497" w:rsidP="00997933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0F3497" w:rsidRPr="001F6D58" w:rsidRDefault="000F3497" w:rsidP="00997933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Численность занимающихся физ</w:t>
      </w:r>
      <w:r w:rsidR="002D1213" w:rsidRPr="001F6D58">
        <w:rPr>
          <w:rFonts w:cs="Times New Roman"/>
          <w:color w:val="000000" w:themeColor="text1"/>
          <w:szCs w:val="28"/>
        </w:rPr>
        <w:t xml:space="preserve">ической </w:t>
      </w:r>
      <w:r w:rsidRPr="001F6D58">
        <w:rPr>
          <w:rFonts w:cs="Times New Roman"/>
          <w:color w:val="000000" w:themeColor="text1"/>
          <w:szCs w:val="28"/>
        </w:rPr>
        <w:t xml:space="preserve">культурой и спортом </w:t>
      </w:r>
      <w:r w:rsidR="001238FE">
        <w:rPr>
          <w:rFonts w:cs="Times New Roman"/>
          <w:color w:val="000000" w:themeColor="text1"/>
          <w:szCs w:val="28"/>
        </w:rPr>
        <w:t xml:space="preserve">                             </w:t>
      </w:r>
      <w:r w:rsidRPr="001F6D58">
        <w:rPr>
          <w:rFonts w:cs="Times New Roman"/>
          <w:color w:val="000000" w:themeColor="text1"/>
          <w:szCs w:val="28"/>
        </w:rPr>
        <w:t xml:space="preserve">в городском округе Серпухов Московской области ежегодно увеличивается </w:t>
      </w:r>
      <w:r w:rsidR="001238FE">
        <w:rPr>
          <w:rFonts w:cs="Times New Roman"/>
          <w:color w:val="000000" w:themeColor="text1"/>
          <w:szCs w:val="28"/>
        </w:rPr>
        <w:t xml:space="preserve">               </w:t>
      </w:r>
      <w:r w:rsidRPr="001F6D58">
        <w:rPr>
          <w:rFonts w:cs="Times New Roman"/>
          <w:color w:val="000000" w:themeColor="text1"/>
          <w:szCs w:val="28"/>
        </w:rPr>
        <w:t>и по итогам 201</w:t>
      </w:r>
      <w:r w:rsidR="00D32C3A" w:rsidRPr="001F6D58">
        <w:rPr>
          <w:rFonts w:cs="Times New Roman"/>
          <w:color w:val="000000" w:themeColor="text1"/>
          <w:szCs w:val="28"/>
        </w:rPr>
        <w:t>9</w:t>
      </w:r>
      <w:r w:rsidRPr="001F6D58">
        <w:rPr>
          <w:rFonts w:cs="Times New Roman"/>
          <w:color w:val="000000" w:themeColor="text1"/>
          <w:szCs w:val="28"/>
        </w:rPr>
        <w:t xml:space="preserve"> года достигла </w:t>
      </w:r>
      <w:r w:rsidR="00D32C3A" w:rsidRPr="001F6D58">
        <w:rPr>
          <w:rFonts w:cs="Times New Roman"/>
          <w:color w:val="000000" w:themeColor="text1"/>
          <w:szCs w:val="28"/>
        </w:rPr>
        <w:t>55700</w:t>
      </w:r>
      <w:r w:rsidRPr="001F6D58">
        <w:rPr>
          <w:rFonts w:cs="Times New Roman"/>
          <w:color w:val="000000" w:themeColor="text1"/>
          <w:szCs w:val="28"/>
        </w:rPr>
        <w:t xml:space="preserve"> человек, что составляет </w:t>
      </w:r>
      <w:r w:rsidR="00D32C3A" w:rsidRPr="001F6D58">
        <w:rPr>
          <w:rFonts w:cs="Times New Roman"/>
          <w:color w:val="000000" w:themeColor="text1"/>
          <w:szCs w:val="28"/>
        </w:rPr>
        <w:t>34,4</w:t>
      </w:r>
      <w:r w:rsidRPr="001F6D58">
        <w:rPr>
          <w:rFonts w:cs="Times New Roman"/>
          <w:color w:val="000000" w:themeColor="text1"/>
          <w:szCs w:val="28"/>
        </w:rPr>
        <w:t xml:space="preserve"> процентов от численности населения городского округа Серпухов Московской области.</w:t>
      </w:r>
    </w:p>
    <w:p w:rsidR="000F3497" w:rsidRPr="001F6D58" w:rsidRDefault="000F3497" w:rsidP="00997933">
      <w:pPr>
        <w:tabs>
          <w:tab w:val="num" w:pos="0"/>
        </w:tabs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Большое внимание в городском округе уделяется развитию массовой физической культуре и спорту.</w:t>
      </w:r>
      <w:r w:rsidR="002D1213" w:rsidRPr="001F6D58">
        <w:rPr>
          <w:rFonts w:cs="Times New Roman"/>
          <w:color w:val="000000" w:themeColor="text1"/>
          <w:szCs w:val="28"/>
        </w:rPr>
        <w:t xml:space="preserve"> Организация и проведение традиционных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Pr="001F6D58">
        <w:rPr>
          <w:rFonts w:cs="Times New Roman"/>
          <w:color w:val="000000" w:themeColor="text1"/>
          <w:szCs w:val="28"/>
        </w:rPr>
        <w:t>Спартакиад</w:t>
      </w:r>
      <w:r w:rsidR="002D1213" w:rsidRPr="001F6D58">
        <w:rPr>
          <w:rFonts w:cs="Times New Roman"/>
          <w:color w:val="000000" w:themeColor="text1"/>
          <w:szCs w:val="28"/>
        </w:rPr>
        <w:t>, - среди общеобразовательных учреждений городского округа</w:t>
      </w:r>
      <w:r w:rsidRPr="001F6D58">
        <w:rPr>
          <w:rFonts w:cs="Times New Roman"/>
          <w:color w:val="000000" w:themeColor="text1"/>
          <w:szCs w:val="28"/>
        </w:rPr>
        <w:t xml:space="preserve">, </w:t>
      </w:r>
      <w:r w:rsidR="002D1213" w:rsidRPr="001F6D58">
        <w:rPr>
          <w:rFonts w:cs="Times New Roman"/>
          <w:color w:val="000000" w:themeColor="text1"/>
          <w:szCs w:val="28"/>
        </w:rPr>
        <w:t>среди</w:t>
      </w:r>
      <w:r w:rsidRPr="001F6D58">
        <w:rPr>
          <w:rFonts w:cs="Times New Roman"/>
          <w:color w:val="000000" w:themeColor="text1"/>
          <w:szCs w:val="28"/>
        </w:rPr>
        <w:t xml:space="preserve"> юношей и девушек высших и средних учебных заведений</w:t>
      </w:r>
      <w:r w:rsidR="002D1213" w:rsidRPr="001F6D58">
        <w:rPr>
          <w:rFonts w:cs="Times New Roman"/>
          <w:color w:val="000000" w:themeColor="text1"/>
          <w:szCs w:val="28"/>
        </w:rPr>
        <w:t>,</w:t>
      </w:r>
      <w:r w:rsidRPr="001F6D58">
        <w:rPr>
          <w:rFonts w:cs="Times New Roman"/>
          <w:color w:val="000000" w:themeColor="text1"/>
          <w:szCs w:val="28"/>
        </w:rPr>
        <w:t xml:space="preserve"> </w:t>
      </w:r>
      <w:r w:rsidR="002D1213" w:rsidRPr="001F6D58">
        <w:rPr>
          <w:rFonts w:cs="Times New Roman"/>
          <w:color w:val="000000" w:themeColor="text1"/>
          <w:szCs w:val="28"/>
        </w:rPr>
        <w:t>трудящихся городского округа Серпухов</w:t>
      </w:r>
      <w:r w:rsidRPr="001F6D58">
        <w:rPr>
          <w:rFonts w:cs="Times New Roman"/>
          <w:color w:val="000000" w:themeColor="text1"/>
          <w:szCs w:val="28"/>
        </w:rPr>
        <w:t xml:space="preserve">. </w:t>
      </w:r>
      <w:r w:rsidR="002D1213" w:rsidRPr="001F6D58">
        <w:rPr>
          <w:rFonts w:cs="Times New Roman"/>
          <w:color w:val="000000" w:themeColor="text1"/>
          <w:szCs w:val="28"/>
        </w:rPr>
        <w:t>Проведение м</w:t>
      </w:r>
      <w:r w:rsidRPr="001F6D58">
        <w:rPr>
          <w:rFonts w:cs="Times New Roman"/>
          <w:color w:val="000000" w:themeColor="text1"/>
          <w:szCs w:val="28"/>
        </w:rPr>
        <w:t>ассовые соревновани</w:t>
      </w:r>
      <w:r w:rsidR="002D1213" w:rsidRPr="001F6D58">
        <w:rPr>
          <w:rFonts w:cs="Times New Roman"/>
          <w:color w:val="000000" w:themeColor="text1"/>
          <w:szCs w:val="28"/>
        </w:rPr>
        <w:t>й:</w:t>
      </w:r>
      <w:r w:rsidRPr="001F6D58">
        <w:rPr>
          <w:rFonts w:cs="Times New Roman"/>
          <w:color w:val="000000" w:themeColor="text1"/>
          <w:szCs w:val="28"/>
        </w:rPr>
        <w:t xml:space="preserve"> </w:t>
      </w:r>
      <w:r w:rsidR="001238FE">
        <w:rPr>
          <w:rFonts w:cs="Times New Roman"/>
          <w:color w:val="000000" w:themeColor="text1"/>
          <w:szCs w:val="28"/>
        </w:rPr>
        <w:t xml:space="preserve">                            </w:t>
      </w:r>
      <w:r w:rsidR="002D1213" w:rsidRPr="001F6D58">
        <w:rPr>
          <w:rFonts w:cs="Times New Roman"/>
          <w:color w:val="000000" w:themeColor="text1"/>
          <w:szCs w:val="28"/>
        </w:rPr>
        <w:t>по волейболу, пляжному волейболу, баскетболу и</w:t>
      </w:r>
      <w:r w:rsidRPr="001F6D58">
        <w:rPr>
          <w:rFonts w:cs="Times New Roman"/>
          <w:color w:val="000000" w:themeColor="text1"/>
          <w:szCs w:val="28"/>
        </w:rPr>
        <w:t xml:space="preserve"> стритболу (уличный баскетбол), </w:t>
      </w:r>
      <w:r w:rsidR="002D1213" w:rsidRPr="001F6D58">
        <w:rPr>
          <w:rFonts w:cs="Times New Roman"/>
          <w:color w:val="000000" w:themeColor="text1"/>
          <w:szCs w:val="28"/>
        </w:rPr>
        <w:t>ф</w:t>
      </w:r>
      <w:r w:rsidRPr="001F6D58">
        <w:rPr>
          <w:rFonts w:cs="Times New Roman"/>
          <w:color w:val="000000" w:themeColor="text1"/>
          <w:szCs w:val="28"/>
        </w:rPr>
        <w:t>утбольные турниры, кубки, первенства для детей и взрослых, Соревнования для лиц с ограниченными физическими возможностями здоровья, лиц «третьего возраста» и многие другие. Визитной карточкой города Серпухова остаются традиционные спортивные мероприятия:</w:t>
      </w:r>
      <w:r w:rsidR="0005396D" w:rsidRPr="001F6D58">
        <w:rPr>
          <w:rFonts w:cs="Times New Roman"/>
          <w:color w:val="000000" w:themeColor="text1"/>
          <w:szCs w:val="28"/>
        </w:rPr>
        <w:t xml:space="preserve"> </w:t>
      </w:r>
    </w:p>
    <w:p w:rsidR="000F3497" w:rsidRPr="001F6D58" w:rsidRDefault="000F3497" w:rsidP="00997933">
      <w:pPr>
        <w:shd w:val="clear" w:color="auto" w:fill="FFFFFF"/>
        <w:tabs>
          <w:tab w:val="left" w:pos="582"/>
        </w:tabs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Международный турнир «Кубок Серпуховского Кремля по дзюдо среди юношей, посвященный памяти Романа Катасонова»;</w:t>
      </w:r>
    </w:p>
    <w:p w:rsidR="000F3497" w:rsidRPr="001F6D58" w:rsidRDefault="000F3497" w:rsidP="00997933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Шахматный фестиваль «Серпуховский рапид»;</w:t>
      </w:r>
    </w:p>
    <w:p w:rsidR="000F3497" w:rsidRPr="001F6D58" w:rsidRDefault="000F3497" w:rsidP="00997933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Летняя спартакиада по футболу среди дворовых команд;</w:t>
      </w:r>
    </w:p>
    <w:p w:rsidR="000F3497" w:rsidRPr="001F6D58" w:rsidRDefault="000F3497" w:rsidP="00997933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Традиционный турнир, посвященный Всероссийскому Дню Самбо;</w:t>
      </w:r>
    </w:p>
    <w:p w:rsidR="000F3497" w:rsidRPr="001F6D58" w:rsidRDefault="000F3497" w:rsidP="00997933">
      <w:pPr>
        <w:shd w:val="clear" w:color="auto" w:fill="FFFFFF"/>
        <w:tabs>
          <w:tab w:val="left" w:pos="0"/>
        </w:tabs>
        <w:ind w:firstLine="709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Кубок города по волейболу среди женских команд, посвященного памяти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Pr="001F6D58">
        <w:rPr>
          <w:rFonts w:cs="Times New Roman"/>
          <w:color w:val="000000" w:themeColor="text1"/>
          <w:szCs w:val="28"/>
        </w:rPr>
        <w:t>М.С. Игнатовой</w:t>
      </w:r>
      <w:r w:rsidR="002D1213" w:rsidRPr="001F6D58">
        <w:rPr>
          <w:rFonts w:cs="Times New Roman"/>
          <w:color w:val="000000" w:themeColor="text1"/>
          <w:szCs w:val="28"/>
        </w:rPr>
        <w:t xml:space="preserve"> и Р.И. Шеметовой</w:t>
      </w:r>
      <w:r w:rsidRPr="001F6D58">
        <w:rPr>
          <w:rFonts w:cs="Times New Roman"/>
          <w:color w:val="000000" w:themeColor="text1"/>
          <w:szCs w:val="28"/>
        </w:rPr>
        <w:t>;</w:t>
      </w:r>
    </w:p>
    <w:p w:rsidR="000F3497" w:rsidRPr="001F6D58" w:rsidRDefault="000F3497" w:rsidP="00997933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Открытый чемпионат города Серпухова по волейболу среди мужских команд;</w:t>
      </w:r>
    </w:p>
    <w:p w:rsidR="000F3497" w:rsidRPr="001F6D58" w:rsidRDefault="000F3497" w:rsidP="00997933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Кубок открытия сезона по футболу среди мужских команд имени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="001238FE">
        <w:rPr>
          <w:rFonts w:cs="Times New Roman"/>
          <w:color w:val="000000" w:themeColor="text1"/>
          <w:szCs w:val="28"/>
        </w:rPr>
        <w:t xml:space="preserve">                </w:t>
      </w:r>
      <w:r w:rsidRPr="001F6D58">
        <w:rPr>
          <w:rFonts w:cs="Times New Roman"/>
          <w:color w:val="000000" w:themeColor="text1"/>
          <w:szCs w:val="28"/>
        </w:rPr>
        <w:t>И.В. Дубасова;</w:t>
      </w:r>
    </w:p>
    <w:p w:rsidR="000F3497" w:rsidRPr="001F6D58" w:rsidRDefault="000F3497" w:rsidP="00997933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Традиционный спортивный праздник и соревнования по культивируемым видам спорта, посвященные Всероссийскому Дню физкультурника;</w:t>
      </w:r>
    </w:p>
    <w:p w:rsidR="000F3497" w:rsidRPr="001F6D58" w:rsidRDefault="000F3497" w:rsidP="00997933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Кубок города по баскетболу среди мужских команд, посвященный памяти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Pr="001F6D58">
        <w:rPr>
          <w:rFonts w:cs="Times New Roman"/>
          <w:color w:val="000000" w:themeColor="text1"/>
          <w:szCs w:val="28"/>
        </w:rPr>
        <w:t>Н.Г. Кондрашина</w:t>
      </w:r>
      <w:r w:rsidR="009115DD">
        <w:rPr>
          <w:rFonts w:cs="Times New Roman"/>
          <w:color w:val="000000" w:themeColor="text1"/>
          <w:szCs w:val="28"/>
        </w:rPr>
        <w:t>;</w:t>
      </w:r>
    </w:p>
    <w:p w:rsidR="0005396D" w:rsidRPr="001F6D58" w:rsidRDefault="0005396D" w:rsidP="00997933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Сельские спортивные игры с</w:t>
      </w:r>
      <w:r w:rsidR="009115DD">
        <w:rPr>
          <w:rFonts w:cs="Times New Roman"/>
          <w:color w:val="000000" w:themeColor="text1"/>
          <w:szCs w:val="28"/>
        </w:rPr>
        <w:t>реди территориальных отделов;</w:t>
      </w:r>
    </w:p>
    <w:p w:rsidR="0005396D" w:rsidRPr="001F6D58" w:rsidRDefault="0005396D" w:rsidP="00997933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Спартакиада территориальных отделов (11 видов спорта)</w:t>
      </w:r>
      <w:r w:rsidR="009115DD">
        <w:rPr>
          <w:rFonts w:cs="Times New Roman"/>
          <w:color w:val="000000" w:themeColor="text1"/>
          <w:szCs w:val="28"/>
        </w:rPr>
        <w:t>;</w:t>
      </w:r>
    </w:p>
    <w:p w:rsidR="0005396D" w:rsidRPr="001F6D58" w:rsidRDefault="0005396D" w:rsidP="00997933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Фестиваль семейных команд «Мама, папа, Я – здоровая семья!» среди территориальных отделов. </w:t>
      </w:r>
    </w:p>
    <w:p w:rsidR="000F3497" w:rsidRPr="001F6D58" w:rsidRDefault="00D32C3A" w:rsidP="00997933">
      <w:pPr>
        <w:ind w:firstLine="709"/>
        <w:jc w:val="both"/>
        <w:rPr>
          <w:rFonts w:cs="Times New Roman"/>
          <w:i/>
          <w:iCs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По состоянию на 01.01.2020</w:t>
      </w:r>
      <w:r w:rsidR="000F3497" w:rsidRPr="001F6D58">
        <w:rPr>
          <w:rFonts w:cs="Times New Roman"/>
          <w:color w:val="000000" w:themeColor="text1"/>
          <w:szCs w:val="28"/>
        </w:rPr>
        <w:t xml:space="preserve"> г</w:t>
      </w:r>
      <w:r w:rsidR="002D1213" w:rsidRPr="001F6D58">
        <w:rPr>
          <w:rFonts w:cs="Times New Roman"/>
          <w:color w:val="000000" w:themeColor="text1"/>
          <w:szCs w:val="28"/>
        </w:rPr>
        <w:t>ода</w:t>
      </w:r>
      <w:r w:rsidR="000F3497" w:rsidRPr="001F6D58">
        <w:rPr>
          <w:rFonts w:cs="Times New Roman"/>
          <w:color w:val="000000" w:themeColor="text1"/>
          <w:szCs w:val="28"/>
        </w:rPr>
        <w:t xml:space="preserve"> на территории город</w:t>
      </w:r>
      <w:r w:rsidR="002D1213" w:rsidRPr="001F6D58">
        <w:rPr>
          <w:rFonts w:cs="Times New Roman"/>
          <w:color w:val="000000" w:themeColor="text1"/>
          <w:szCs w:val="28"/>
        </w:rPr>
        <w:t>ского округ</w:t>
      </w:r>
      <w:r w:rsidR="000F3497" w:rsidRPr="001F6D58">
        <w:rPr>
          <w:rFonts w:cs="Times New Roman"/>
          <w:color w:val="000000" w:themeColor="text1"/>
          <w:szCs w:val="28"/>
        </w:rPr>
        <w:t xml:space="preserve">а Серпухов зарегистрировано </w:t>
      </w:r>
      <w:r w:rsidRPr="001F6D58">
        <w:rPr>
          <w:rFonts w:cs="Times New Roman"/>
          <w:color w:val="000000" w:themeColor="text1"/>
          <w:szCs w:val="28"/>
        </w:rPr>
        <w:t>2</w:t>
      </w:r>
      <w:r w:rsidR="00375BA3" w:rsidRPr="001F6D58">
        <w:rPr>
          <w:rFonts w:cs="Times New Roman"/>
          <w:color w:val="000000" w:themeColor="text1"/>
          <w:szCs w:val="28"/>
        </w:rPr>
        <w:t>84</w:t>
      </w:r>
      <w:r w:rsidR="000F3497" w:rsidRPr="001F6D58">
        <w:rPr>
          <w:rFonts w:cs="Times New Roman"/>
          <w:color w:val="000000" w:themeColor="text1"/>
          <w:szCs w:val="28"/>
        </w:rPr>
        <w:t xml:space="preserve"> спортивных сооружения</w:t>
      </w:r>
      <w:r w:rsidRPr="001F6D58">
        <w:rPr>
          <w:rFonts w:cs="Times New Roman"/>
          <w:color w:val="000000" w:themeColor="text1"/>
          <w:szCs w:val="28"/>
        </w:rPr>
        <w:t>.</w:t>
      </w:r>
    </w:p>
    <w:p w:rsidR="000F3497" w:rsidRPr="001F6D58" w:rsidRDefault="000F3497" w:rsidP="00997933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Единовременная пропускная способность физкультурно-оздоровительных и спортивных сооружений составляет 3</w:t>
      </w:r>
      <w:r w:rsidR="00D77286" w:rsidRPr="001F6D58">
        <w:rPr>
          <w:rFonts w:cs="Times New Roman"/>
          <w:color w:val="000000" w:themeColor="text1"/>
          <w:szCs w:val="28"/>
        </w:rPr>
        <w:t>721</w:t>
      </w:r>
      <w:r w:rsidRPr="001F6D58">
        <w:rPr>
          <w:rFonts w:cs="Times New Roman"/>
          <w:color w:val="000000" w:themeColor="text1"/>
          <w:szCs w:val="28"/>
        </w:rPr>
        <w:t> человек.</w:t>
      </w:r>
    </w:p>
    <w:p w:rsidR="000F3497" w:rsidRPr="001F6D58" w:rsidRDefault="000F3497" w:rsidP="00997933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Для внедрения Всероссийского физкультурно-спортивного комплекса «Готов к труду и обороне» (ГТО) на территории муниципального образования, на базе МБУ «Стадион «Труд» создан Центр тестирования ВФСК «ГТО» </w:t>
      </w:r>
      <w:r w:rsidR="001238FE">
        <w:rPr>
          <w:rFonts w:cs="Times New Roman"/>
          <w:color w:val="000000" w:themeColor="text1"/>
          <w:szCs w:val="28"/>
        </w:rPr>
        <w:t xml:space="preserve">           </w:t>
      </w:r>
      <w:r w:rsidRPr="001F6D58">
        <w:rPr>
          <w:rFonts w:cs="Times New Roman"/>
          <w:color w:val="000000" w:themeColor="text1"/>
          <w:szCs w:val="28"/>
        </w:rPr>
        <w:t xml:space="preserve">г. Серпухова. </w:t>
      </w:r>
    </w:p>
    <w:p w:rsidR="000F3497" w:rsidRPr="001F6D58" w:rsidRDefault="000F3497" w:rsidP="00997933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lastRenderedPageBreak/>
        <w:t xml:space="preserve">При существующей динамике роста положительных результатов </w:t>
      </w:r>
      <w:r w:rsidR="001238FE">
        <w:rPr>
          <w:rFonts w:cs="Times New Roman"/>
          <w:color w:val="000000" w:themeColor="text1"/>
          <w:szCs w:val="28"/>
        </w:rPr>
        <w:t xml:space="preserve">                                  </w:t>
      </w:r>
      <w:r w:rsidRPr="001F6D58">
        <w:rPr>
          <w:rFonts w:cs="Times New Roman"/>
          <w:color w:val="000000" w:themeColor="text1"/>
          <w:szCs w:val="28"/>
        </w:rPr>
        <w:t xml:space="preserve">в развитии сферы физической культуры и спорта городского округа Серпухов Московской области остаются нерешенными следующие проблемы: </w:t>
      </w:r>
    </w:p>
    <w:p w:rsidR="000F3497" w:rsidRPr="001F6D58" w:rsidRDefault="000F3497" w:rsidP="00997933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количество занимающихся физической культурой и спортом</w:t>
      </w:r>
      <w:r w:rsidR="00353AF9" w:rsidRPr="001F6D58">
        <w:rPr>
          <w:rFonts w:cs="Times New Roman"/>
          <w:color w:val="000000" w:themeColor="text1"/>
          <w:szCs w:val="28"/>
        </w:rPr>
        <w:t xml:space="preserve"> к 2024 году</w:t>
      </w:r>
      <w:r w:rsidRPr="001F6D58">
        <w:rPr>
          <w:rFonts w:cs="Times New Roman"/>
          <w:color w:val="000000" w:themeColor="text1"/>
          <w:szCs w:val="28"/>
        </w:rPr>
        <w:t xml:space="preserve"> необходимо довести до уровня показателя – </w:t>
      </w:r>
      <w:r w:rsidR="00353AF9" w:rsidRPr="001F6D58">
        <w:rPr>
          <w:rFonts w:cs="Times New Roman"/>
          <w:color w:val="000000" w:themeColor="text1"/>
          <w:szCs w:val="28"/>
        </w:rPr>
        <w:t>55</w:t>
      </w:r>
      <w:r w:rsidRPr="001F6D58">
        <w:rPr>
          <w:rFonts w:cs="Times New Roman"/>
          <w:color w:val="000000" w:themeColor="text1"/>
          <w:szCs w:val="28"/>
        </w:rPr>
        <w:t>,</w:t>
      </w:r>
      <w:r w:rsidR="00353AF9" w:rsidRPr="001F6D58">
        <w:rPr>
          <w:rFonts w:cs="Times New Roman"/>
          <w:color w:val="000000" w:themeColor="text1"/>
          <w:szCs w:val="28"/>
        </w:rPr>
        <w:t>0</w:t>
      </w:r>
      <w:r w:rsidRPr="001F6D58">
        <w:rPr>
          <w:rFonts w:cs="Times New Roman"/>
          <w:color w:val="000000" w:themeColor="text1"/>
          <w:szCs w:val="28"/>
        </w:rPr>
        <w:t xml:space="preserve"> процент</w:t>
      </w:r>
      <w:r w:rsidR="00353AF9" w:rsidRPr="001F6D58">
        <w:rPr>
          <w:rFonts w:cs="Times New Roman"/>
          <w:color w:val="000000" w:themeColor="text1"/>
          <w:szCs w:val="28"/>
        </w:rPr>
        <w:t>ов</w:t>
      </w:r>
      <w:r w:rsidRPr="001F6D58">
        <w:rPr>
          <w:rFonts w:cs="Times New Roman"/>
          <w:color w:val="000000" w:themeColor="text1"/>
          <w:szCs w:val="28"/>
        </w:rPr>
        <w:t xml:space="preserve">; </w:t>
      </w:r>
    </w:p>
    <w:p w:rsidR="000F3497" w:rsidRPr="001F6D58" w:rsidRDefault="000F3497" w:rsidP="00997933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- низкий показатель обеспеченности населения городского округа спортивными сооружениями </w:t>
      </w:r>
      <w:r w:rsidR="003801EB" w:rsidRPr="001F6D58">
        <w:rPr>
          <w:rFonts w:cs="Times New Roman"/>
          <w:color w:val="000000" w:themeColor="text1"/>
          <w:szCs w:val="28"/>
        </w:rPr>
        <w:t xml:space="preserve">особенно </w:t>
      </w:r>
      <w:r w:rsidRPr="001F6D58">
        <w:rPr>
          <w:rFonts w:cs="Times New Roman"/>
          <w:color w:val="000000" w:themeColor="text1"/>
          <w:szCs w:val="28"/>
        </w:rPr>
        <w:t>ледовыми аренами, спортивными залами</w:t>
      </w:r>
      <w:r w:rsidR="003801EB" w:rsidRPr="001F6D58">
        <w:rPr>
          <w:rFonts w:cs="Times New Roman"/>
          <w:color w:val="000000" w:themeColor="text1"/>
          <w:szCs w:val="28"/>
        </w:rPr>
        <w:t xml:space="preserve"> бассейнами</w:t>
      </w:r>
      <w:r w:rsidRPr="001F6D58">
        <w:rPr>
          <w:rFonts w:cs="Times New Roman"/>
          <w:color w:val="000000" w:themeColor="text1"/>
          <w:szCs w:val="28"/>
        </w:rPr>
        <w:t xml:space="preserve">; </w:t>
      </w:r>
    </w:p>
    <w:p w:rsidR="000F3497" w:rsidRPr="001F6D58" w:rsidRDefault="000F3497" w:rsidP="00997933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- отсутствие кабинета спортивной медицины не дает возможность осуществлять регулярные медицинские осмотры, обследование спортсменов спортивных сборных команд г.о. Серпухов по различным видам спорта, включая спортсменов муниципальных учреждений физической культуры </w:t>
      </w:r>
      <w:r w:rsidR="001238FE">
        <w:rPr>
          <w:rFonts w:cs="Times New Roman"/>
          <w:color w:val="000000" w:themeColor="text1"/>
          <w:szCs w:val="28"/>
        </w:rPr>
        <w:t xml:space="preserve">                     </w:t>
      </w:r>
      <w:r w:rsidRPr="001F6D58">
        <w:rPr>
          <w:rFonts w:cs="Times New Roman"/>
          <w:color w:val="000000" w:themeColor="text1"/>
          <w:szCs w:val="28"/>
        </w:rPr>
        <w:t xml:space="preserve">и спорта, в том числе спортсменов-инвалидов; </w:t>
      </w:r>
    </w:p>
    <w:p w:rsidR="000F3497" w:rsidRPr="001F6D58" w:rsidRDefault="000F3497" w:rsidP="00997933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- недостаточная информированность населения о спортивных мероприятиях, отсутствие единого информационного поля; </w:t>
      </w:r>
    </w:p>
    <w:p w:rsidR="000F3497" w:rsidRPr="001F6D58" w:rsidRDefault="000F3497" w:rsidP="00997933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недостаточное наличие квалифицированных штатных работников отрасли физической культуры и спорта.</w:t>
      </w:r>
    </w:p>
    <w:p w:rsidR="000F3497" w:rsidRDefault="000F3497" w:rsidP="00997933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Выполнение мероприятий Программы обеспечит комплексный подход </w:t>
      </w:r>
      <w:r w:rsidR="001238FE">
        <w:rPr>
          <w:rFonts w:cs="Times New Roman"/>
          <w:color w:val="000000" w:themeColor="text1"/>
          <w:szCs w:val="28"/>
        </w:rPr>
        <w:t xml:space="preserve">                      </w:t>
      </w:r>
      <w:r w:rsidRPr="001F6D58">
        <w:rPr>
          <w:rFonts w:cs="Times New Roman"/>
          <w:color w:val="000000" w:themeColor="text1"/>
          <w:szCs w:val="28"/>
        </w:rPr>
        <w:t xml:space="preserve">к решению вышеуказанных проблемных вопросов, направленных </w:t>
      </w:r>
      <w:r w:rsidR="001238FE">
        <w:rPr>
          <w:rFonts w:cs="Times New Roman"/>
          <w:color w:val="000000" w:themeColor="text1"/>
          <w:szCs w:val="28"/>
        </w:rPr>
        <w:t xml:space="preserve">                            </w:t>
      </w:r>
      <w:r w:rsidRPr="001F6D58">
        <w:rPr>
          <w:rFonts w:cs="Times New Roman"/>
          <w:color w:val="000000" w:themeColor="text1"/>
          <w:szCs w:val="28"/>
        </w:rPr>
        <w:t xml:space="preserve">на формирование условий для занятий физической культурой и спортом населения городского округа Серпухов Московской области, позволит более эффективно использовать финансовые ресурсы, сконцентрировав их </w:t>
      </w:r>
      <w:r w:rsidR="001238FE">
        <w:rPr>
          <w:rFonts w:cs="Times New Roman"/>
          <w:color w:val="000000" w:themeColor="text1"/>
          <w:szCs w:val="28"/>
        </w:rPr>
        <w:t xml:space="preserve">                         </w:t>
      </w:r>
      <w:r w:rsidRPr="001F6D58">
        <w:rPr>
          <w:rFonts w:cs="Times New Roman"/>
          <w:color w:val="000000" w:themeColor="text1"/>
          <w:szCs w:val="28"/>
        </w:rPr>
        <w:t>на решении приоритетных задач.</w:t>
      </w:r>
      <w:r w:rsidR="001238FE">
        <w:rPr>
          <w:rFonts w:cs="Times New Roman"/>
          <w:color w:val="000000" w:themeColor="text1"/>
          <w:szCs w:val="28"/>
        </w:rPr>
        <w:t xml:space="preserve">   </w:t>
      </w:r>
    </w:p>
    <w:p w:rsidR="001767BC" w:rsidRPr="001F6D58" w:rsidRDefault="001767BC" w:rsidP="00997933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1767BC" w:rsidRPr="001F6D58" w:rsidRDefault="001767BC" w:rsidP="001767BC">
      <w:pPr>
        <w:ind w:firstLine="709"/>
        <w:jc w:val="center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Описание цели и задач муниципальной программы</w:t>
      </w:r>
    </w:p>
    <w:p w:rsidR="001767BC" w:rsidRPr="001F6D58" w:rsidRDefault="001767BC" w:rsidP="001767BC">
      <w:pPr>
        <w:ind w:firstLine="709"/>
        <w:rPr>
          <w:rFonts w:cs="Times New Roman"/>
          <w:color w:val="000000" w:themeColor="text1"/>
          <w:szCs w:val="28"/>
        </w:rPr>
      </w:pPr>
    </w:p>
    <w:p w:rsidR="001767BC" w:rsidRPr="001F6D58" w:rsidRDefault="001767BC" w:rsidP="001767BC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В соответствии с указанными выше основными направлениями реализации муниципальной программы сформулирована следующая основная цель:</w:t>
      </w:r>
    </w:p>
    <w:p w:rsidR="001767BC" w:rsidRPr="001F6D58" w:rsidRDefault="001767BC" w:rsidP="001767BC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создание условий для возможностей жителей городского округа Серпухов Московской области, в том числе инвалидов и лиц с ограниченными физическими возможностями здоровья систематически заниматься физической культурой и спортом, путем формирования системы подготовки спортивного резерва осуществлять подготовку спортсменов для сборных команд городского округа Серпухов и спортивных сборных Московской области, обеспечение эффективного управления сферой физической культуры и спорта, использования финансов и имущества городского округа Серпухов при реализации муниципальной программы.</w:t>
      </w:r>
    </w:p>
    <w:p w:rsidR="001767BC" w:rsidRPr="001F6D58" w:rsidRDefault="001767BC" w:rsidP="001767BC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Достижению указанной цели будет способствовать выполнение следующих задач:</w:t>
      </w:r>
    </w:p>
    <w:p w:rsidR="001767BC" w:rsidRPr="001F6D58" w:rsidRDefault="001767BC" w:rsidP="001767BC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увеличение количества жителей городского округа Серпухов Московской области, вовлеченных в систематические занятия физической культурой и спортом;</w:t>
      </w:r>
    </w:p>
    <w:p w:rsidR="001767BC" w:rsidRPr="001F6D58" w:rsidRDefault="001767BC" w:rsidP="001767BC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lastRenderedPageBreak/>
        <w:t>- увеличение количества спортсменов городского округа Серпухов, включенных в состав сборных команд городского округа Серпухов и сборных команд Московской области по видам спорта.</w:t>
      </w:r>
    </w:p>
    <w:p w:rsidR="001238FE" w:rsidRPr="001F6D58" w:rsidRDefault="001238FE" w:rsidP="00997933">
      <w:pPr>
        <w:ind w:firstLine="720"/>
        <w:jc w:val="center"/>
        <w:rPr>
          <w:rFonts w:cs="Times New Roman"/>
          <w:color w:val="000000" w:themeColor="text1"/>
          <w:szCs w:val="28"/>
        </w:rPr>
      </w:pPr>
    </w:p>
    <w:p w:rsidR="000F3497" w:rsidRPr="001F6D58" w:rsidRDefault="000F3497" w:rsidP="00997933">
      <w:pPr>
        <w:ind w:firstLine="720"/>
        <w:jc w:val="center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Прогноз развития сферы физической культуры с учетом реализации муниципальной программы</w:t>
      </w:r>
    </w:p>
    <w:p w:rsidR="000F3497" w:rsidRPr="001F6D58" w:rsidRDefault="000F3497" w:rsidP="00997933">
      <w:pPr>
        <w:ind w:firstLine="720"/>
        <w:jc w:val="center"/>
        <w:rPr>
          <w:rFonts w:cs="Times New Roman"/>
          <w:color w:val="000000" w:themeColor="text1"/>
          <w:szCs w:val="28"/>
        </w:rPr>
      </w:pPr>
    </w:p>
    <w:p w:rsidR="000F3497" w:rsidRPr="001F6D58" w:rsidRDefault="00627CE0" w:rsidP="00997933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 </w:t>
      </w:r>
      <w:r w:rsidR="000F3497" w:rsidRPr="001F6D58">
        <w:rPr>
          <w:rFonts w:cs="Times New Roman"/>
          <w:color w:val="000000" w:themeColor="text1"/>
          <w:szCs w:val="28"/>
        </w:rPr>
        <w:t xml:space="preserve">Риски, возникающие при реализации муниципальной программы, </w:t>
      </w:r>
      <w:r w:rsidR="001238FE">
        <w:rPr>
          <w:rFonts w:cs="Times New Roman"/>
          <w:color w:val="000000" w:themeColor="text1"/>
          <w:szCs w:val="28"/>
        </w:rPr>
        <w:t xml:space="preserve">                    </w:t>
      </w:r>
      <w:r w:rsidR="000F3497" w:rsidRPr="001F6D58">
        <w:rPr>
          <w:rFonts w:cs="Times New Roman"/>
          <w:color w:val="000000" w:themeColor="text1"/>
          <w:szCs w:val="28"/>
        </w:rPr>
        <w:t xml:space="preserve">и основные пути снижения их негативных последствий. При реализации муниципальной программы и для достижения намеченных целей необходимо учитывать внешние (макроэкономические, социальные, операционные </w:t>
      </w:r>
      <w:r w:rsidR="001238FE">
        <w:rPr>
          <w:rFonts w:cs="Times New Roman"/>
          <w:color w:val="000000" w:themeColor="text1"/>
          <w:szCs w:val="28"/>
        </w:rPr>
        <w:t xml:space="preserve">                       </w:t>
      </w:r>
      <w:r w:rsidR="000F3497" w:rsidRPr="001F6D58">
        <w:rPr>
          <w:rFonts w:cs="Times New Roman"/>
          <w:color w:val="000000" w:themeColor="text1"/>
          <w:szCs w:val="28"/>
        </w:rPr>
        <w:t>и прочие) и внутренние (структурные, кадровые изменения в Управлении физической культуры и спорта Администрации городского округа Серпухов Московской области) риски.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 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0F3497" w:rsidRPr="001F6D58" w:rsidRDefault="000F3497" w:rsidP="00997933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Внешние риски связаны с возможностью ухудшения внутренней </w:t>
      </w:r>
      <w:r w:rsidR="001238FE">
        <w:rPr>
          <w:rFonts w:cs="Times New Roman"/>
          <w:color w:val="000000" w:themeColor="text1"/>
          <w:szCs w:val="28"/>
        </w:rPr>
        <w:t xml:space="preserve">                       </w:t>
      </w:r>
      <w:r w:rsidRPr="001F6D58">
        <w:rPr>
          <w:rFonts w:cs="Times New Roman"/>
          <w:color w:val="000000" w:themeColor="text1"/>
          <w:szCs w:val="28"/>
        </w:rPr>
        <w:t>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0F3497" w:rsidRPr="001F6D58" w:rsidRDefault="000F3497" w:rsidP="00997933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0F3497" w:rsidRPr="001F6D58" w:rsidRDefault="000F3497" w:rsidP="00997933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Внутренние риски связаны с изменением организационно-штатной структуры Управления физической культуры и спорта Администрации городского округа Серпухов Московской области, в том числе штатной численности, кадровыми изменениями среди ключевых структурных подразделений и персоналий, принимающие участие в реализации муниципальной программы.</w:t>
      </w:r>
    </w:p>
    <w:p w:rsidR="000F3497" w:rsidRPr="001F6D58" w:rsidRDefault="000F3497" w:rsidP="00997933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В рамках данной муниципальной программы минимизация указанных рисков возможна на основе:</w:t>
      </w:r>
    </w:p>
    <w:p w:rsidR="000F3497" w:rsidRPr="001F6D58" w:rsidRDefault="000F3497" w:rsidP="00997933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регулярного мониторинга и оценки эффективности реализации мероприятий муниципальной программы;</w:t>
      </w:r>
    </w:p>
    <w:p w:rsidR="000F3497" w:rsidRPr="001F6D58" w:rsidRDefault="000F3497" w:rsidP="00997933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своевременной корректировки перечня мероприятий и показателей муниципальной программы.</w:t>
      </w:r>
    </w:p>
    <w:p w:rsidR="00630E62" w:rsidRPr="001F6D58" w:rsidRDefault="00630E62" w:rsidP="00997933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0F3497" w:rsidRPr="001F6D58" w:rsidRDefault="000F3497" w:rsidP="00997933">
      <w:pPr>
        <w:ind w:firstLine="709"/>
        <w:jc w:val="center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Перечень и краткое описание подпрограмм муниципальной программы</w:t>
      </w:r>
    </w:p>
    <w:p w:rsidR="000F3497" w:rsidRPr="001F6D58" w:rsidRDefault="000F3497" w:rsidP="00997933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0F3497" w:rsidRPr="001F6D58" w:rsidRDefault="000F3497" w:rsidP="00997933">
      <w:pPr>
        <w:ind w:firstLine="709"/>
        <w:jc w:val="center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Перечень подпрограмм муниципальной программы</w:t>
      </w:r>
    </w:p>
    <w:p w:rsidR="000F3497" w:rsidRPr="001F6D58" w:rsidRDefault="000F3497" w:rsidP="00997933">
      <w:pPr>
        <w:ind w:firstLine="709"/>
        <w:rPr>
          <w:rFonts w:cs="Times New Roman"/>
          <w:color w:val="000000" w:themeColor="text1"/>
          <w:szCs w:val="28"/>
        </w:rPr>
      </w:pPr>
    </w:p>
    <w:p w:rsidR="000F3497" w:rsidRPr="001F6D58" w:rsidRDefault="000F3497" w:rsidP="00997933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lastRenderedPageBreak/>
        <w:t>Муниципальная программа включает в себя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="00997933" w:rsidRPr="001F6D58">
        <w:rPr>
          <w:rFonts w:cs="Times New Roman"/>
          <w:color w:val="000000" w:themeColor="text1"/>
          <w:szCs w:val="28"/>
        </w:rPr>
        <w:t>две</w:t>
      </w:r>
      <w:r w:rsidRPr="001F6D58">
        <w:rPr>
          <w:rFonts w:cs="Times New Roman"/>
          <w:color w:val="000000" w:themeColor="text1"/>
          <w:szCs w:val="28"/>
        </w:rPr>
        <w:t xml:space="preserve"> подпрограммы, достижение и решение задач которых будет способствовать выполнению цели муниципальной программы:</w:t>
      </w:r>
    </w:p>
    <w:p w:rsidR="000F3497" w:rsidRPr="001F6D58" w:rsidRDefault="000F3497" w:rsidP="00997933">
      <w:pPr>
        <w:pStyle w:val="af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Подпрограмма 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r w:rsidR="0015176C" w:rsidRPr="001F6D5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Развитие физической культуры и спорта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1238FE" w:rsidRPr="001238F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Подпрограмма 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0F3497" w:rsidRPr="001F6D58" w:rsidRDefault="000F3497" w:rsidP="00997933">
      <w:pPr>
        <w:pStyle w:val="af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Подпрограмма </w:t>
      </w:r>
      <w:r w:rsidR="0015176C" w:rsidRPr="001F6D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r w:rsidR="0015176C"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спортивного резерва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– Подпрограмма </w:t>
      </w:r>
      <w:r w:rsidR="0015176C" w:rsidRPr="001F6D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F3497" w:rsidRPr="001F6D58" w:rsidRDefault="000F3497" w:rsidP="00997933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0F3497" w:rsidRPr="001F6D58" w:rsidRDefault="000F3497" w:rsidP="00997933">
      <w:pPr>
        <w:ind w:firstLine="709"/>
        <w:jc w:val="center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Краткое описание подпрограмм муниципальной программы</w:t>
      </w:r>
    </w:p>
    <w:p w:rsidR="000F3497" w:rsidRPr="001F6D58" w:rsidRDefault="000F3497" w:rsidP="00997933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0F3497" w:rsidRPr="001F6D58" w:rsidRDefault="000F3497" w:rsidP="00997933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 </w:t>
      </w:r>
      <w:r w:rsidRPr="001F6D58">
        <w:rPr>
          <w:rFonts w:cs="Times New Roman"/>
          <w:color w:val="000000" w:themeColor="text1"/>
          <w:szCs w:val="28"/>
        </w:rPr>
        <w:tab/>
        <w:t xml:space="preserve">Подпрограмма </w:t>
      </w:r>
      <w:r w:rsidRPr="001F6D58">
        <w:rPr>
          <w:rFonts w:cs="Times New Roman"/>
          <w:color w:val="000000" w:themeColor="text1"/>
          <w:szCs w:val="28"/>
          <w:lang w:val="en-US"/>
        </w:rPr>
        <w:t>I</w:t>
      </w:r>
      <w:r w:rsidRPr="001F6D58">
        <w:rPr>
          <w:rFonts w:cs="Times New Roman"/>
          <w:color w:val="000000" w:themeColor="text1"/>
          <w:szCs w:val="28"/>
        </w:rPr>
        <w:t xml:space="preserve"> направлена на обеспечение динамичного развития сферы физической культуры и спорта и содержит описание конкретных шагов, способствующих вовлечению жителей городского округа Серпухов Московской области в систематические занятия физической культурой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="001238FE">
        <w:rPr>
          <w:rFonts w:cs="Times New Roman"/>
          <w:color w:val="000000" w:themeColor="text1"/>
          <w:szCs w:val="28"/>
        </w:rPr>
        <w:t xml:space="preserve">                         </w:t>
      </w:r>
      <w:r w:rsidRPr="001F6D58">
        <w:rPr>
          <w:rFonts w:cs="Times New Roman"/>
          <w:color w:val="000000" w:themeColor="text1"/>
          <w:szCs w:val="28"/>
        </w:rPr>
        <w:t>и спортом.</w:t>
      </w:r>
    </w:p>
    <w:p w:rsidR="000F3497" w:rsidRPr="001F6D58" w:rsidRDefault="000F3497" w:rsidP="00997933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Подпрограмма </w:t>
      </w:r>
      <w:r w:rsidRPr="001F6D58">
        <w:rPr>
          <w:rFonts w:cs="Times New Roman"/>
          <w:color w:val="000000" w:themeColor="text1"/>
          <w:szCs w:val="28"/>
          <w:lang w:val="en-US"/>
        </w:rPr>
        <w:t>III</w:t>
      </w:r>
      <w:r w:rsidRPr="001F6D58">
        <w:rPr>
          <w:rFonts w:cs="Times New Roman"/>
          <w:color w:val="000000" w:themeColor="text1"/>
          <w:szCs w:val="28"/>
        </w:rPr>
        <w:t xml:space="preserve"> </w:t>
      </w:r>
      <w:r w:rsidR="004420AC" w:rsidRPr="001F6D58">
        <w:rPr>
          <w:rFonts w:cs="Times New Roman"/>
          <w:color w:val="000000" w:themeColor="text1"/>
          <w:szCs w:val="28"/>
        </w:rPr>
        <w:t>направлена на обеспечение подготовки спортивного резерва для спортивных сборных команд городского округа Серпухов, команд Московской области в соответствии с требованиями федеральных стандартов спортивной подготовки по разным видам спорта.</w:t>
      </w:r>
    </w:p>
    <w:p w:rsidR="000F3497" w:rsidRPr="001F6D58" w:rsidRDefault="000F3497" w:rsidP="000F3497">
      <w:pPr>
        <w:ind w:firstLine="708"/>
        <w:jc w:val="both"/>
        <w:rPr>
          <w:rFonts w:cs="Times New Roman"/>
          <w:color w:val="000000" w:themeColor="text1"/>
          <w:szCs w:val="28"/>
        </w:rPr>
      </w:pPr>
    </w:p>
    <w:p w:rsidR="0024117C" w:rsidRPr="001F6D58" w:rsidRDefault="00DE3B28" w:rsidP="0024117C">
      <w:pPr>
        <w:ind w:firstLine="708"/>
        <w:jc w:val="center"/>
        <w:rPr>
          <w:rFonts w:cs="Times New Roman"/>
          <w:szCs w:val="28"/>
        </w:rPr>
      </w:pPr>
      <w:r w:rsidRPr="001F6D58">
        <w:rPr>
          <w:rFonts w:cs="Times New Roman"/>
          <w:szCs w:val="28"/>
        </w:rPr>
        <w:t xml:space="preserve">Обобщенная характеристика основных мероприятий </w:t>
      </w:r>
      <w:r w:rsidR="001E617E" w:rsidRPr="001F6D58">
        <w:rPr>
          <w:rFonts w:cs="Times New Roman"/>
          <w:szCs w:val="28"/>
        </w:rPr>
        <w:t xml:space="preserve">муниципальной программы </w:t>
      </w:r>
      <w:r w:rsidRPr="001F6D58">
        <w:rPr>
          <w:rFonts w:cs="Times New Roman"/>
          <w:szCs w:val="28"/>
        </w:rPr>
        <w:t>с обоснованием необходимости их осуществления</w:t>
      </w:r>
    </w:p>
    <w:p w:rsidR="0024117C" w:rsidRPr="001F6D58" w:rsidRDefault="00DE3B28" w:rsidP="0024117C">
      <w:pPr>
        <w:ind w:firstLine="708"/>
        <w:jc w:val="center"/>
        <w:rPr>
          <w:rFonts w:cs="Times New Roman"/>
          <w:szCs w:val="28"/>
        </w:rPr>
      </w:pPr>
      <w:r w:rsidRPr="001F6D58">
        <w:rPr>
          <w:rFonts w:cs="Times New Roman"/>
          <w:szCs w:val="28"/>
        </w:rPr>
        <w:t xml:space="preserve"> (в том числе влияние мероприятий на достижение показателей, предусмотренных в указах Президента Российской Федерации, </w:t>
      </w:r>
    </w:p>
    <w:p w:rsidR="00DE3B28" w:rsidRPr="001F6D58" w:rsidRDefault="00DE3B28" w:rsidP="0024117C">
      <w:pPr>
        <w:ind w:firstLine="708"/>
        <w:jc w:val="center"/>
        <w:rPr>
          <w:rFonts w:cs="Times New Roman"/>
          <w:szCs w:val="28"/>
        </w:rPr>
      </w:pPr>
      <w:r w:rsidRPr="001F6D58">
        <w:rPr>
          <w:rFonts w:cs="Times New Roman"/>
          <w:szCs w:val="28"/>
        </w:rPr>
        <w:t>обращениях Губернатора Московской области)</w:t>
      </w:r>
    </w:p>
    <w:p w:rsidR="00DE3B28" w:rsidRPr="001F6D58" w:rsidRDefault="00DE3B28" w:rsidP="000F3497">
      <w:pPr>
        <w:ind w:firstLine="708"/>
        <w:jc w:val="both"/>
        <w:rPr>
          <w:rFonts w:cs="Times New Roman"/>
          <w:szCs w:val="28"/>
        </w:rPr>
      </w:pPr>
    </w:p>
    <w:p w:rsidR="00DE3B28" w:rsidRPr="001F6D58" w:rsidRDefault="00DE3B28" w:rsidP="004E2707">
      <w:pPr>
        <w:ind w:firstLine="709"/>
        <w:jc w:val="both"/>
        <w:rPr>
          <w:rFonts w:cs="Times New Roman"/>
          <w:szCs w:val="28"/>
        </w:rPr>
      </w:pPr>
      <w:r w:rsidRPr="001F6D58">
        <w:rPr>
          <w:rFonts w:cs="Times New Roman"/>
          <w:szCs w:val="28"/>
        </w:rPr>
        <w:t>С целью достижени</w:t>
      </w:r>
      <w:r w:rsidR="00087E81" w:rsidRPr="001F6D58">
        <w:rPr>
          <w:rFonts w:cs="Times New Roman"/>
          <w:szCs w:val="28"/>
        </w:rPr>
        <w:t>я</w:t>
      </w:r>
      <w:r w:rsidRPr="001F6D58">
        <w:rPr>
          <w:rFonts w:cs="Times New Roman"/>
          <w:szCs w:val="28"/>
        </w:rPr>
        <w:t xml:space="preserve"> показателей, предусмотренных в указах Президента Российской Федерации, обращениях Губернатора Московской области</w:t>
      </w:r>
      <w:r w:rsidR="0000577D" w:rsidRPr="001F6D58">
        <w:rPr>
          <w:rFonts w:cs="Times New Roman"/>
          <w:szCs w:val="28"/>
        </w:rPr>
        <w:t xml:space="preserve"> </w:t>
      </w:r>
      <w:r w:rsidR="001238FE">
        <w:rPr>
          <w:rFonts w:cs="Times New Roman"/>
          <w:szCs w:val="28"/>
        </w:rPr>
        <w:t xml:space="preserve">                        </w:t>
      </w:r>
      <w:r w:rsidRPr="001F6D58">
        <w:rPr>
          <w:rFonts w:cs="Times New Roman"/>
          <w:szCs w:val="28"/>
        </w:rPr>
        <w:t>в настоящей программе предусмотрена ре</w:t>
      </w:r>
      <w:r w:rsidR="004E2707" w:rsidRPr="001F6D58">
        <w:rPr>
          <w:rFonts w:cs="Times New Roman"/>
          <w:szCs w:val="28"/>
        </w:rPr>
        <w:t>а</w:t>
      </w:r>
      <w:r w:rsidRPr="001F6D58">
        <w:rPr>
          <w:rFonts w:cs="Times New Roman"/>
          <w:szCs w:val="28"/>
        </w:rPr>
        <w:t>лизация следующих основных мероприятий</w:t>
      </w:r>
      <w:r w:rsidR="004E2707" w:rsidRPr="001F6D58">
        <w:rPr>
          <w:rFonts w:cs="Times New Roman"/>
          <w:szCs w:val="28"/>
        </w:rPr>
        <w:t>:</w:t>
      </w:r>
    </w:p>
    <w:p w:rsidR="004E2707" w:rsidRPr="001F6D58" w:rsidRDefault="004E2707" w:rsidP="004E2707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szCs w:val="28"/>
        </w:rPr>
        <w:t xml:space="preserve">- </w:t>
      </w:r>
      <w:r w:rsidRPr="001F6D58">
        <w:rPr>
          <w:rFonts w:cs="Times New Roman"/>
          <w:color w:val="000000" w:themeColor="text1"/>
          <w:szCs w:val="28"/>
        </w:rPr>
        <w:t>обеспечение условий для развития на территории городского округа физической культуры, школьного спорта и массового спорта;</w:t>
      </w:r>
    </w:p>
    <w:p w:rsidR="004E2707" w:rsidRPr="001F6D58" w:rsidRDefault="004E2707" w:rsidP="004E2707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Федеральный проект P 5. «Спорт – норма жизни»;</w:t>
      </w:r>
    </w:p>
    <w:p w:rsidR="00DE3B28" w:rsidRPr="001F6D58" w:rsidRDefault="004E2707" w:rsidP="004E2707">
      <w:pPr>
        <w:ind w:firstLine="709"/>
        <w:jc w:val="both"/>
        <w:rPr>
          <w:rFonts w:cs="Times New Roman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Pr="001F6D58">
        <w:rPr>
          <w:rFonts w:cs="Times New Roman"/>
          <w:color w:val="000000" w:themeColor="text1"/>
          <w:szCs w:val="28"/>
        </w:rPr>
        <w:t>подг</w:t>
      </w:r>
      <w:r w:rsidRPr="001F6D58">
        <w:rPr>
          <w:rFonts w:eastAsia="Times New Roman" w:cs="Times New Roman"/>
          <w:color w:val="000000" w:themeColor="text1"/>
          <w:szCs w:val="28"/>
          <w:lang w:eastAsia="ru-RU"/>
        </w:rPr>
        <w:t>отовка спортивных сборных команд.</w:t>
      </w:r>
    </w:p>
    <w:p w:rsidR="004E2707" w:rsidRPr="001F6D58" w:rsidRDefault="004E2707" w:rsidP="004E2707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Организованная работа муниципальных учреждений сферы физической культуры и спорта, общественных организаций, объединений, спортивных клубов позволит достичь основных показателей:</w:t>
      </w:r>
    </w:p>
    <w:p w:rsidR="001E617E" w:rsidRPr="001F6D58" w:rsidRDefault="001E617E" w:rsidP="000F3497">
      <w:pPr>
        <w:ind w:firstLine="708"/>
        <w:jc w:val="both"/>
        <w:rPr>
          <w:rFonts w:cs="Times New Roman"/>
          <w:szCs w:val="28"/>
        </w:rPr>
      </w:pPr>
      <w:r w:rsidRPr="001F6D58">
        <w:rPr>
          <w:rFonts w:cs="Times New Roman"/>
          <w:szCs w:val="28"/>
        </w:rPr>
        <w:t>-доля жителей г.о. Серпухов, систематически занимающихся физической культурой и спортом, в общей численности населения г.о. Серпухов;</w:t>
      </w:r>
    </w:p>
    <w:p w:rsidR="001E617E" w:rsidRPr="001F6D58" w:rsidRDefault="001E617E" w:rsidP="000F3497">
      <w:pPr>
        <w:ind w:firstLine="708"/>
        <w:jc w:val="both"/>
        <w:rPr>
          <w:rFonts w:cs="Times New Roman"/>
          <w:szCs w:val="28"/>
        </w:rPr>
      </w:pPr>
      <w:r w:rsidRPr="001F6D58">
        <w:rPr>
          <w:rFonts w:cs="Times New Roman"/>
          <w:szCs w:val="28"/>
        </w:rPr>
        <w:t>- доля детей и молодежи (возраст 3-29 лет), систематически занимающихся физической культурой и спортом, в общей численности детей</w:t>
      </w:r>
      <w:r w:rsidR="0000577D" w:rsidRPr="001F6D58">
        <w:rPr>
          <w:rFonts w:cs="Times New Roman"/>
          <w:szCs w:val="28"/>
        </w:rPr>
        <w:t xml:space="preserve"> </w:t>
      </w:r>
      <w:r w:rsidR="001238FE">
        <w:rPr>
          <w:rFonts w:cs="Times New Roman"/>
          <w:szCs w:val="28"/>
        </w:rPr>
        <w:t xml:space="preserve">                     </w:t>
      </w:r>
      <w:r w:rsidRPr="001F6D58">
        <w:rPr>
          <w:rFonts w:cs="Times New Roman"/>
          <w:szCs w:val="28"/>
        </w:rPr>
        <w:t>и молодежи;</w:t>
      </w:r>
    </w:p>
    <w:p w:rsidR="001E617E" w:rsidRPr="001F6D58" w:rsidRDefault="001E617E" w:rsidP="000F3497">
      <w:pPr>
        <w:ind w:firstLine="708"/>
        <w:jc w:val="both"/>
        <w:rPr>
          <w:rFonts w:cs="Times New Roman"/>
          <w:szCs w:val="28"/>
        </w:rPr>
      </w:pPr>
      <w:r w:rsidRPr="001F6D58">
        <w:rPr>
          <w:rFonts w:cs="Times New Roman"/>
          <w:szCs w:val="28"/>
        </w:rPr>
        <w:t>- доля граждан среднего возраста (женщины: 30-54 года; мужчины:</w:t>
      </w:r>
      <w:r w:rsidR="0000577D" w:rsidRPr="001F6D58">
        <w:rPr>
          <w:rFonts w:cs="Times New Roman"/>
          <w:szCs w:val="28"/>
        </w:rPr>
        <w:t xml:space="preserve"> </w:t>
      </w:r>
      <w:r w:rsidRPr="001F6D58">
        <w:rPr>
          <w:rFonts w:cs="Times New Roman"/>
          <w:szCs w:val="28"/>
        </w:rPr>
        <w:t>30-59 лет), систематически занимающихся физической культурой и спортом,</w:t>
      </w:r>
      <w:r w:rsidR="0000577D" w:rsidRPr="001F6D58">
        <w:rPr>
          <w:rFonts w:cs="Times New Roman"/>
          <w:szCs w:val="28"/>
        </w:rPr>
        <w:t xml:space="preserve"> </w:t>
      </w:r>
      <w:r w:rsidRPr="001F6D58">
        <w:rPr>
          <w:rFonts w:cs="Times New Roman"/>
          <w:szCs w:val="28"/>
        </w:rPr>
        <w:t>в общей численности граждан среднего возраста;</w:t>
      </w:r>
    </w:p>
    <w:p w:rsidR="001E617E" w:rsidRPr="001F6D58" w:rsidRDefault="001E617E" w:rsidP="000F3497">
      <w:pPr>
        <w:ind w:firstLine="708"/>
        <w:jc w:val="both"/>
        <w:rPr>
          <w:rFonts w:cs="Times New Roman"/>
          <w:szCs w:val="28"/>
        </w:rPr>
      </w:pPr>
      <w:r w:rsidRPr="001F6D58">
        <w:rPr>
          <w:rFonts w:cs="Times New Roman"/>
          <w:szCs w:val="28"/>
        </w:rPr>
        <w:lastRenderedPageBreak/>
        <w:t>- доля граждан старшего возраста (женщины: 55-79 лет; мужчины:</w:t>
      </w:r>
      <w:r w:rsidR="0000577D" w:rsidRPr="001F6D58">
        <w:rPr>
          <w:rFonts w:cs="Times New Roman"/>
          <w:szCs w:val="28"/>
        </w:rPr>
        <w:t xml:space="preserve"> </w:t>
      </w:r>
      <w:r w:rsidRPr="001F6D58">
        <w:rPr>
          <w:rFonts w:cs="Times New Roman"/>
          <w:szCs w:val="28"/>
        </w:rPr>
        <w:t>60-79 лет), систематически занимающихся физической культурой и спортом,</w:t>
      </w:r>
      <w:r w:rsidR="0000577D" w:rsidRPr="001F6D58">
        <w:rPr>
          <w:rFonts w:cs="Times New Roman"/>
          <w:szCs w:val="28"/>
        </w:rPr>
        <w:t xml:space="preserve"> </w:t>
      </w:r>
      <w:r w:rsidRPr="001F6D58">
        <w:rPr>
          <w:rFonts w:cs="Times New Roman"/>
          <w:szCs w:val="28"/>
        </w:rPr>
        <w:t>в общей численности граждан старшего возраста;</w:t>
      </w:r>
    </w:p>
    <w:p w:rsidR="001E617E" w:rsidRPr="001F6D58" w:rsidRDefault="001E617E" w:rsidP="000F3497">
      <w:pPr>
        <w:ind w:firstLine="708"/>
        <w:jc w:val="both"/>
        <w:rPr>
          <w:rFonts w:cs="Times New Roman"/>
          <w:szCs w:val="28"/>
        </w:rPr>
      </w:pPr>
      <w:r w:rsidRPr="001F6D58">
        <w:rPr>
          <w:rFonts w:cs="Times New Roman"/>
          <w:szCs w:val="28"/>
        </w:rPr>
        <w:t>- уровень обеспеченности граждан спортивными сооружениями исходя</w:t>
      </w:r>
      <w:r w:rsidR="0000577D" w:rsidRPr="001F6D58">
        <w:rPr>
          <w:rFonts w:cs="Times New Roman"/>
          <w:szCs w:val="28"/>
        </w:rPr>
        <w:t xml:space="preserve"> </w:t>
      </w:r>
      <w:r w:rsidR="001238FE">
        <w:rPr>
          <w:rFonts w:cs="Times New Roman"/>
          <w:szCs w:val="28"/>
        </w:rPr>
        <w:t xml:space="preserve">                        </w:t>
      </w:r>
      <w:r w:rsidRPr="001F6D58">
        <w:rPr>
          <w:rFonts w:cs="Times New Roman"/>
          <w:szCs w:val="28"/>
        </w:rPr>
        <w:t>из единовременной пропускной способности объектов спорта Уровень обеспеченности граждан спортивными сооружениями исходя</w:t>
      </w:r>
      <w:r w:rsidR="0000577D" w:rsidRPr="001F6D58">
        <w:rPr>
          <w:rFonts w:cs="Times New Roman"/>
          <w:szCs w:val="28"/>
        </w:rPr>
        <w:t xml:space="preserve"> </w:t>
      </w:r>
      <w:r w:rsidR="001238FE">
        <w:rPr>
          <w:rFonts w:cs="Times New Roman"/>
          <w:szCs w:val="28"/>
        </w:rPr>
        <w:t xml:space="preserve">                                   </w:t>
      </w:r>
      <w:r w:rsidRPr="001F6D58">
        <w:rPr>
          <w:rFonts w:cs="Times New Roman"/>
          <w:szCs w:val="28"/>
        </w:rPr>
        <w:t>из единовременной пропускной способности объектов спорта.</w:t>
      </w:r>
    </w:p>
    <w:p w:rsidR="001E617E" w:rsidRPr="001F6D58" w:rsidRDefault="001E617E" w:rsidP="000F3497">
      <w:pPr>
        <w:ind w:firstLine="708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szCs w:val="28"/>
        </w:rPr>
        <w:t>- уровень обеспеченности граждан спортивными сооружениями исходя</w:t>
      </w:r>
      <w:r w:rsidR="0000577D" w:rsidRPr="001F6D58">
        <w:rPr>
          <w:rFonts w:cs="Times New Roman"/>
          <w:szCs w:val="28"/>
        </w:rPr>
        <w:t xml:space="preserve"> </w:t>
      </w:r>
      <w:r w:rsidR="001238FE">
        <w:rPr>
          <w:rFonts w:cs="Times New Roman"/>
          <w:szCs w:val="28"/>
        </w:rPr>
        <w:t xml:space="preserve">                      </w:t>
      </w:r>
      <w:r w:rsidRPr="001F6D58">
        <w:rPr>
          <w:rFonts w:cs="Times New Roman"/>
          <w:szCs w:val="28"/>
        </w:rPr>
        <w:t>из единовременной пропускной способности объектов спорта;</w:t>
      </w:r>
      <w:r w:rsidR="001238FE">
        <w:rPr>
          <w:rFonts w:cs="Times New Roman"/>
          <w:szCs w:val="28"/>
        </w:rPr>
        <w:t xml:space="preserve"> </w:t>
      </w:r>
    </w:p>
    <w:p w:rsidR="001E617E" w:rsidRPr="001F6D58" w:rsidRDefault="001E617E" w:rsidP="000F3497">
      <w:pPr>
        <w:ind w:firstLine="708"/>
        <w:jc w:val="both"/>
        <w:rPr>
          <w:rFonts w:cs="Times New Roman"/>
          <w:szCs w:val="28"/>
        </w:rPr>
      </w:pPr>
      <w:r w:rsidRPr="001F6D58">
        <w:rPr>
          <w:rFonts w:cs="Times New Roman"/>
          <w:szCs w:val="28"/>
        </w:rPr>
        <w:t>- доля занимающихся по программам спортивной подготовки</w:t>
      </w:r>
      <w:r w:rsidR="0000577D" w:rsidRPr="001F6D58">
        <w:rPr>
          <w:rFonts w:cs="Times New Roman"/>
          <w:szCs w:val="28"/>
        </w:rPr>
        <w:t xml:space="preserve"> </w:t>
      </w:r>
      <w:r w:rsidR="001238FE">
        <w:rPr>
          <w:rFonts w:cs="Times New Roman"/>
          <w:szCs w:val="28"/>
        </w:rPr>
        <w:t xml:space="preserve">                            </w:t>
      </w:r>
      <w:r w:rsidRPr="001F6D58">
        <w:rPr>
          <w:rFonts w:cs="Times New Roman"/>
          <w:szCs w:val="28"/>
        </w:rPr>
        <w:t>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спорта.</w:t>
      </w:r>
    </w:p>
    <w:p w:rsidR="000F3497" w:rsidRPr="001F6D58" w:rsidRDefault="000F3497" w:rsidP="000F3497">
      <w:pPr>
        <w:ind w:left="720"/>
        <w:rPr>
          <w:rFonts w:cs="Times New Roman"/>
          <w:color w:val="000000" w:themeColor="text1"/>
          <w:szCs w:val="28"/>
        </w:rPr>
      </w:pPr>
    </w:p>
    <w:p w:rsidR="00630E62" w:rsidRPr="001F6D58" w:rsidRDefault="00630E62" w:rsidP="000F3497">
      <w:pPr>
        <w:ind w:left="720"/>
        <w:rPr>
          <w:rFonts w:cs="Times New Roman"/>
          <w:color w:val="000000" w:themeColor="text1"/>
          <w:szCs w:val="28"/>
        </w:rPr>
        <w:sectPr w:rsidR="00630E62" w:rsidRPr="001F6D58" w:rsidSect="001238FE">
          <w:headerReference w:type="default" r:id="rId11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455582" w:rsidRPr="001F6D58" w:rsidRDefault="00C31D45" w:rsidP="009F3786">
      <w:pPr>
        <w:pStyle w:val="af0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3. </w:t>
      </w:r>
      <w:r w:rsidR="00455582" w:rsidRPr="001F6D58">
        <w:rPr>
          <w:rFonts w:ascii="Times New Roman" w:hAnsi="Times New Roman"/>
          <w:color w:val="000000" w:themeColor="text1"/>
          <w:sz w:val="28"/>
          <w:szCs w:val="28"/>
        </w:rPr>
        <w:t>Перечень п</w:t>
      </w:r>
      <w:r w:rsidRPr="001F6D58">
        <w:rPr>
          <w:rFonts w:ascii="Times New Roman" w:hAnsi="Times New Roman"/>
          <w:color w:val="000000" w:themeColor="text1"/>
          <w:sz w:val="28"/>
          <w:szCs w:val="28"/>
        </w:rPr>
        <w:t>ланируемы</w:t>
      </w:r>
      <w:r w:rsidR="00455582" w:rsidRPr="001F6D58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F6D58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</w:t>
      </w:r>
      <w:r w:rsidR="00455582" w:rsidRPr="001F6D58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1F6D58">
        <w:rPr>
          <w:rFonts w:ascii="Times New Roman" w:hAnsi="Times New Roman"/>
          <w:color w:val="000000" w:themeColor="text1"/>
          <w:sz w:val="28"/>
          <w:szCs w:val="28"/>
        </w:rPr>
        <w:t xml:space="preserve"> реализации </w:t>
      </w:r>
    </w:p>
    <w:p w:rsidR="00392FF2" w:rsidRPr="001F6D58" w:rsidRDefault="00C31D45" w:rsidP="009F3786">
      <w:pPr>
        <w:pStyle w:val="af0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 городского округа Серпухов Московской области «</w:t>
      </w:r>
      <w:r w:rsidR="009F3786" w:rsidRPr="001F6D58">
        <w:rPr>
          <w:rFonts w:ascii="Times New Roman" w:hAnsi="Times New Roman"/>
          <w:color w:val="000000" w:themeColor="text1"/>
          <w:sz w:val="28"/>
          <w:szCs w:val="28"/>
        </w:rPr>
        <w:t>Спорт</w:t>
      </w:r>
      <w:r w:rsidRPr="001F6D58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31D45" w:rsidRDefault="003E646B" w:rsidP="009F3786">
      <w:pPr>
        <w:pStyle w:val="af0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/>
          <w:color w:val="000000" w:themeColor="text1"/>
          <w:sz w:val="28"/>
          <w:szCs w:val="28"/>
        </w:rPr>
        <w:t xml:space="preserve"> на 2020 - 2024 годы</w:t>
      </w:r>
    </w:p>
    <w:p w:rsidR="009115DD" w:rsidRPr="001F6D58" w:rsidRDefault="009115DD" w:rsidP="009F3786">
      <w:pPr>
        <w:pStyle w:val="af0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45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2688"/>
        <w:gridCol w:w="22"/>
        <w:gridCol w:w="1401"/>
        <w:gridCol w:w="1136"/>
        <w:gridCol w:w="1273"/>
        <w:gridCol w:w="1244"/>
        <w:gridCol w:w="1276"/>
        <w:gridCol w:w="992"/>
        <w:gridCol w:w="31"/>
        <w:gridCol w:w="1103"/>
        <w:gridCol w:w="961"/>
        <w:gridCol w:w="63"/>
        <w:gridCol w:w="1417"/>
      </w:tblGrid>
      <w:tr w:rsidR="00DA100E" w:rsidRPr="00531DF1" w:rsidTr="00630E6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</w:p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DA100E" w:rsidRPr="00531DF1" w:rsidRDefault="00DA100E" w:rsidP="0057336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Тип показателя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Базовое значение показателя </w:t>
            </w: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 xml:space="preserve">на начало реализации </w:t>
            </w:r>
          </w:p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программы</w:t>
            </w:r>
          </w:p>
        </w:tc>
        <w:tc>
          <w:tcPr>
            <w:tcW w:w="5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DA100E" w:rsidRPr="00531DF1" w:rsidTr="00630E62">
        <w:trPr>
          <w:trHeight w:val="110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00E" w:rsidRPr="00531DF1" w:rsidTr="00630E62">
        <w:trPr>
          <w:trHeight w:val="1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DA100E" w:rsidRPr="00531DF1" w:rsidTr="00630E62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60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31DF1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Подпрограмма I «Развитие физической культуры и спорта»</w:t>
            </w:r>
          </w:p>
        </w:tc>
      </w:tr>
      <w:tr w:rsidR="00581D4D" w:rsidRPr="00531DF1" w:rsidTr="00630E62">
        <w:trPr>
          <w:trHeight w:val="31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A100E" w:rsidRPr="00531DF1" w:rsidRDefault="00310A27" w:rsidP="00570FD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00E" w:rsidRPr="00C7057D" w:rsidRDefault="00153BE9" w:rsidP="00B519E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A3658">
              <w:rPr>
                <w:sz w:val="18"/>
                <w:szCs w:val="18"/>
              </w:rPr>
              <w:t>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C7057D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7057D">
              <w:rPr>
                <w:rFonts w:cs="Times New Roman"/>
                <w:sz w:val="20"/>
                <w:szCs w:val="20"/>
              </w:rPr>
              <w:t>Указ 204</w:t>
            </w:r>
          </w:p>
          <w:p w:rsidR="00DA100E" w:rsidRPr="00C7057D" w:rsidRDefault="00153BE9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BD3612" w:rsidP="00570FD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DF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BD3612" w:rsidP="00BD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BD3612" w:rsidP="00BD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531DF1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BD361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  <w:lang w:val="en-US"/>
              </w:rPr>
              <w:t>48</w:t>
            </w:r>
            <w:r w:rsidRPr="00531DF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BD3612" w:rsidP="0038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51,0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55,0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531DF1" w:rsidRDefault="00153BE9" w:rsidP="00153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</w:t>
            </w:r>
          </w:p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581D4D" w:rsidRPr="00531DF1" w:rsidTr="00630E62">
        <w:trPr>
          <w:trHeight w:val="31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 xml:space="preserve">Доля детей и молодежи (возраст 3-29 лет), систематически занимающихся физической культурой и спортом, </w:t>
            </w:r>
            <w:r w:rsidR="001238FE">
              <w:rPr>
                <w:rFonts w:cs="Times New Roman"/>
                <w:sz w:val="20"/>
                <w:szCs w:val="20"/>
              </w:rPr>
              <w:t xml:space="preserve">                      </w:t>
            </w:r>
            <w:r w:rsidRPr="00531DF1">
              <w:rPr>
                <w:rFonts w:cs="Times New Roman"/>
                <w:sz w:val="20"/>
                <w:szCs w:val="20"/>
              </w:rPr>
              <w:t>в общей численности детей и молодежи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Указ 204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BD3612" w:rsidP="00570FD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DF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BD361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91</w:t>
            </w:r>
            <w:r w:rsidR="00DA100E" w:rsidRPr="00531DF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BD361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92</w:t>
            </w:r>
            <w:r w:rsidR="00DA100E" w:rsidRPr="00531DF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BD361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93</w:t>
            </w:r>
            <w:r w:rsidR="00DA100E" w:rsidRPr="00531DF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BD361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94,0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95,0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531DF1" w:rsidRDefault="00153BE9" w:rsidP="00153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</w:t>
            </w:r>
          </w:p>
        </w:tc>
      </w:tr>
      <w:tr w:rsidR="00581D4D" w:rsidRPr="00531DF1" w:rsidTr="00630E62">
        <w:trPr>
          <w:trHeight w:val="31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 xml:space="preserve">Доля граждан среднего возраста (женщины: 30-54 года; мужчины: 30-59 лет), систематически занимающихся физической культурой и спортом, </w:t>
            </w:r>
            <w:r w:rsidR="001238FE">
              <w:rPr>
                <w:rFonts w:cs="Times New Roman"/>
                <w:sz w:val="20"/>
                <w:szCs w:val="20"/>
              </w:rPr>
              <w:t xml:space="preserve">                  </w:t>
            </w:r>
            <w:r w:rsidRPr="00531DF1">
              <w:rPr>
                <w:rFonts w:cs="Times New Roman"/>
                <w:sz w:val="20"/>
                <w:szCs w:val="20"/>
              </w:rPr>
              <w:t>в общей численности граждан среднего возраста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Указ 204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E753B5" w:rsidP="00570FD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DF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E753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2</w:t>
            </w:r>
            <w:r w:rsidR="00E753B5" w:rsidRPr="00531DF1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E753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2</w:t>
            </w:r>
            <w:r w:rsidR="00E753B5" w:rsidRPr="00531DF1">
              <w:rPr>
                <w:rFonts w:cs="Times New Roman"/>
                <w:sz w:val="20"/>
                <w:szCs w:val="20"/>
              </w:rPr>
              <w:t>7,0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E753B5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32,0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E753B5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38,0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43,0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531DF1" w:rsidRDefault="00153BE9" w:rsidP="00153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</w:t>
            </w:r>
          </w:p>
        </w:tc>
      </w:tr>
      <w:tr w:rsidR="00581D4D" w:rsidRPr="00531DF1" w:rsidTr="00630E62">
        <w:trPr>
          <w:trHeight w:val="31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 xml:space="preserve">Доля граждан старшего возраста (женщины: 55-79 лет; мужчины: 60-79 лет), </w:t>
            </w:r>
            <w:r w:rsidRPr="00531DF1">
              <w:rPr>
                <w:rFonts w:cs="Times New Roman"/>
                <w:sz w:val="20"/>
                <w:szCs w:val="20"/>
              </w:rPr>
              <w:lastRenderedPageBreak/>
              <w:t>систематически занимающихся физической культурой и спортом,</w:t>
            </w:r>
            <w:r w:rsidR="001238FE">
              <w:rPr>
                <w:rFonts w:cs="Times New Roman"/>
                <w:sz w:val="20"/>
                <w:szCs w:val="20"/>
              </w:rPr>
              <w:t xml:space="preserve">                  </w:t>
            </w:r>
            <w:r w:rsidRPr="00531DF1">
              <w:rPr>
                <w:rFonts w:cs="Times New Roman"/>
                <w:sz w:val="20"/>
                <w:szCs w:val="20"/>
              </w:rPr>
              <w:t xml:space="preserve"> в общей численности граждан старшего возраста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lastRenderedPageBreak/>
              <w:t>Указ 204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E753B5" w:rsidP="00570FD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DF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E753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1</w:t>
            </w:r>
            <w:r w:rsidR="00E753B5" w:rsidRPr="00531DF1">
              <w:rPr>
                <w:rFonts w:cs="Times New Roman"/>
                <w:sz w:val="20"/>
                <w:szCs w:val="20"/>
              </w:rPr>
              <w:t>0</w:t>
            </w:r>
            <w:r w:rsidRPr="00531DF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E753B5" w:rsidP="00E753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14</w:t>
            </w:r>
            <w:r w:rsidR="00DA100E" w:rsidRPr="00531DF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E753B5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18</w:t>
            </w:r>
            <w:r w:rsidR="00DA100E" w:rsidRPr="00531DF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E753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2</w:t>
            </w:r>
            <w:r w:rsidR="00E753B5" w:rsidRPr="00531DF1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27,0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531DF1" w:rsidRDefault="00153BE9" w:rsidP="00153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</w:t>
            </w:r>
          </w:p>
        </w:tc>
      </w:tr>
      <w:tr w:rsidR="00581D4D" w:rsidRPr="00531DF1" w:rsidTr="00630E62">
        <w:trPr>
          <w:trHeight w:val="31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6D76" w:rsidRPr="00531DF1" w:rsidRDefault="00B86D76" w:rsidP="00570FD1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D76" w:rsidRPr="00531DF1" w:rsidRDefault="00B86D76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6D76" w:rsidRPr="00531DF1" w:rsidRDefault="00B86D76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Указ 204</w:t>
            </w:r>
          </w:p>
          <w:p w:rsidR="00B86D76" w:rsidRPr="00531DF1" w:rsidRDefault="00B86D76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показатель Национального проекта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76" w:rsidRPr="00531DF1" w:rsidRDefault="00B86D76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76" w:rsidRPr="00531DF1" w:rsidRDefault="00581D4D" w:rsidP="00B86D76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DF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76" w:rsidRPr="00531DF1" w:rsidRDefault="00581D4D" w:rsidP="00B86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33,2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76" w:rsidRPr="00531DF1" w:rsidRDefault="00581D4D" w:rsidP="00B86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35,6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76" w:rsidRPr="00531DF1" w:rsidRDefault="00581D4D" w:rsidP="00B86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35,6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76" w:rsidRPr="00531DF1" w:rsidRDefault="00581D4D" w:rsidP="00B86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35,8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76" w:rsidRPr="00531DF1" w:rsidRDefault="00581D4D" w:rsidP="00B86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35,8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6D76" w:rsidRPr="001238FE" w:rsidRDefault="00153BE9" w:rsidP="00153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</w:t>
            </w:r>
          </w:p>
        </w:tc>
      </w:tr>
      <w:tr w:rsidR="00581D4D" w:rsidRPr="00531DF1" w:rsidTr="00630E62">
        <w:trPr>
          <w:trHeight w:val="31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310A27" w:rsidP="00310A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A3658">
              <w:rPr>
                <w:sz w:val="18"/>
                <w:szCs w:val="18"/>
              </w:rPr>
              <w:t xml:space="preserve">Доступные спортивные площадки. </w:t>
            </w:r>
            <w:r w:rsidR="00DA100E" w:rsidRPr="00531DF1">
              <w:rPr>
                <w:rFonts w:cs="Times New Roman"/>
                <w:sz w:val="20"/>
                <w:szCs w:val="20"/>
              </w:rPr>
              <w:t xml:space="preserve">Доля спортивных площадок, управляемых </w:t>
            </w:r>
            <w:r w:rsidR="001238FE">
              <w:rPr>
                <w:rFonts w:cs="Times New Roman"/>
                <w:sz w:val="20"/>
                <w:szCs w:val="20"/>
              </w:rPr>
              <w:t xml:space="preserve">             </w:t>
            </w:r>
            <w:r w:rsidR="00DA100E" w:rsidRPr="00531DF1">
              <w:rPr>
                <w:rFonts w:cs="Times New Roman"/>
                <w:sz w:val="20"/>
                <w:szCs w:val="20"/>
              </w:rPr>
              <w:t>в соответствии со стандартом их использования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Рейтинг-50</w:t>
            </w:r>
          </w:p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581D4D" w:rsidP="00570FD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DF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153BE9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95,0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1238FE" w:rsidRDefault="00153BE9" w:rsidP="00153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</w:t>
            </w:r>
          </w:p>
        </w:tc>
      </w:tr>
      <w:tr w:rsidR="00581D4D" w:rsidRPr="00531DF1" w:rsidTr="00630E62">
        <w:trPr>
          <w:trHeight w:val="31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 xml:space="preserve">Макропоказатель – Доля лиц с ограниченными возможностями здоровья </w:t>
            </w:r>
            <w:r w:rsidR="001238FE">
              <w:rPr>
                <w:rFonts w:cs="Times New Roman"/>
                <w:sz w:val="20"/>
                <w:szCs w:val="20"/>
              </w:rPr>
              <w:t xml:space="preserve">           </w:t>
            </w:r>
            <w:r w:rsidRPr="00531DF1">
              <w:rPr>
                <w:rFonts w:cs="Times New Roman"/>
                <w:sz w:val="20"/>
                <w:szCs w:val="20"/>
              </w:rPr>
              <w:t xml:space="preserve">и инвалидов, систематически занимающихся физической культурой и спортом, </w:t>
            </w:r>
            <w:r w:rsidR="001238FE">
              <w:rPr>
                <w:rFonts w:cs="Times New Roman"/>
                <w:sz w:val="20"/>
                <w:szCs w:val="20"/>
              </w:rPr>
              <w:t xml:space="preserve">                   </w:t>
            </w:r>
            <w:r w:rsidRPr="00531DF1">
              <w:rPr>
                <w:rFonts w:cs="Times New Roman"/>
                <w:sz w:val="20"/>
                <w:szCs w:val="20"/>
              </w:rPr>
              <w:t>в общей численности указанной категории населения, проживающих</w:t>
            </w:r>
            <w:r w:rsidR="001238FE">
              <w:rPr>
                <w:rFonts w:cs="Times New Roman"/>
                <w:sz w:val="20"/>
                <w:szCs w:val="20"/>
              </w:rPr>
              <w:t xml:space="preserve">            </w:t>
            </w:r>
            <w:r w:rsidRPr="00531DF1">
              <w:rPr>
                <w:rFonts w:cs="Times New Roman"/>
                <w:sz w:val="20"/>
                <w:szCs w:val="20"/>
              </w:rPr>
              <w:t xml:space="preserve"> в</w:t>
            </w:r>
            <w:r w:rsidR="001238FE">
              <w:rPr>
                <w:rFonts w:cs="Times New Roman"/>
                <w:sz w:val="20"/>
                <w:szCs w:val="20"/>
              </w:rPr>
              <w:t xml:space="preserve"> </w:t>
            </w:r>
            <w:r w:rsidRPr="00531DF1">
              <w:rPr>
                <w:rFonts w:cs="Times New Roman"/>
                <w:sz w:val="20"/>
                <w:szCs w:val="20"/>
              </w:rPr>
              <w:t xml:space="preserve"> </w:t>
            </w:r>
            <w:r w:rsidR="00B519E1" w:rsidRPr="00531DF1">
              <w:rPr>
                <w:rFonts w:cs="Times New Roman"/>
                <w:sz w:val="20"/>
                <w:szCs w:val="20"/>
              </w:rPr>
              <w:t>г.о. Серпухов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E22AF0" w:rsidP="00570FD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DF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E22A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1</w:t>
            </w:r>
            <w:r w:rsidR="00E22AF0" w:rsidRPr="00531DF1">
              <w:rPr>
                <w:rFonts w:cs="Times New Roman"/>
                <w:sz w:val="20"/>
                <w:szCs w:val="20"/>
              </w:rPr>
              <w:t>4</w:t>
            </w:r>
            <w:r w:rsidRPr="00531DF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E22AF0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E22AF0" w:rsidP="00570FD1">
            <w:pPr>
              <w:pStyle w:val="ac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531DF1">
              <w:rPr>
                <w:rFonts w:eastAsia="Calibri"/>
                <w:kern w:val="24"/>
                <w:sz w:val="20"/>
                <w:szCs w:val="20"/>
              </w:rPr>
              <w:t>15,5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E22AF0" w:rsidP="00570FD1">
            <w:pPr>
              <w:pStyle w:val="ac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531DF1">
              <w:rPr>
                <w:rFonts w:eastAsia="Calibri"/>
                <w:kern w:val="24"/>
                <w:sz w:val="20"/>
                <w:szCs w:val="20"/>
              </w:rPr>
              <w:t>16,2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pStyle w:val="ac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531DF1">
              <w:rPr>
                <w:rFonts w:eastAsia="Calibri"/>
                <w:kern w:val="24"/>
                <w:sz w:val="20"/>
                <w:szCs w:val="20"/>
              </w:rPr>
              <w:t>17,0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531DF1" w:rsidRDefault="00153BE9" w:rsidP="00153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</w:t>
            </w:r>
          </w:p>
        </w:tc>
      </w:tr>
      <w:tr w:rsidR="00153BE9" w:rsidRPr="00531DF1" w:rsidTr="00630E62">
        <w:trPr>
          <w:trHeight w:val="31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3BE9" w:rsidRPr="00531DF1" w:rsidRDefault="00153BE9" w:rsidP="00570FD1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 xml:space="preserve">Макропоказатель – Доля обучающихся и студентов, систематически занимающихся физической культурой и спортом, </w:t>
            </w:r>
            <w:r>
              <w:rPr>
                <w:rFonts w:cs="Times New Roman"/>
                <w:sz w:val="20"/>
                <w:szCs w:val="20"/>
              </w:rPr>
              <w:t xml:space="preserve">                  </w:t>
            </w:r>
            <w:r w:rsidRPr="00531DF1">
              <w:rPr>
                <w:rFonts w:cs="Times New Roman"/>
                <w:sz w:val="20"/>
                <w:szCs w:val="20"/>
              </w:rPr>
              <w:t>в общей численности обучающихся и студентов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DF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86,9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8102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87,3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8102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8102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88,5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89,0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53BE9" w:rsidRDefault="00153BE9" w:rsidP="00153BE9">
            <w:pPr>
              <w:jc w:val="center"/>
            </w:pPr>
            <w:r w:rsidRPr="00E663CA">
              <w:rPr>
                <w:rFonts w:cs="Times New Roman"/>
                <w:sz w:val="20"/>
                <w:szCs w:val="20"/>
              </w:rPr>
              <w:t>01</w:t>
            </w:r>
          </w:p>
        </w:tc>
      </w:tr>
      <w:tr w:rsidR="00153BE9" w:rsidRPr="00531DF1" w:rsidTr="00630E62">
        <w:trPr>
          <w:trHeight w:val="31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3BE9" w:rsidRPr="00531DF1" w:rsidRDefault="00153BE9" w:rsidP="00570FD1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B86D7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 xml:space="preserve">Макропоказатель – Доля жителей г.о. Серпухов, занимающихся </w:t>
            </w:r>
            <w:r>
              <w:rPr>
                <w:rFonts w:cs="Times New Roman"/>
                <w:sz w:val="20"/>
                <w:szCs w:val="20"/>
              </w:rPr>
              <w:t xml:space="preserve">                             </w:t>
            </w:r>
            <w:r w:rsidRPr="00531DF1">
              <w:rPr>
                <w:rFonts w:cs="Times New Roman"/>
                <w:sz w:val="20"/>
                <w:szCs w:val="20"/>
              </w:rPr>
              <w:t xml:space="preserve">в спортивных организациях,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531DF1">
              <w:rPr>
                <w:rFonts w:cs="Times New Roman"/>
                <w:sz w:val="20"/>
                <w:szCs w:val="20"/>
              </w:rPr>
              <w:lastRenderedPageBreak/>
              <w:t>в общей численности детей и молодежи в возрасте 6-15 лет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DF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pStyle w:val="ac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531DF1">
              <w:rPr>
                <w:rFonts w:eastAsia="Calibri"/>
                <w:kern w:val="24"/>
                <w:sz w:val="20"/>
                <w:szCs w:val="20"/>
              </w:rPr>
              <w:t>43,0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pStyle w:val="ac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531DF1">
              <w:rPr>
                <w:rFonts w:eastAsia="Calibri"/>
                <w:kern w:val="24"/>
                <w:sz w:val="20"/>
                <w:szCs w:val="20"/>
              </w:rPr>
              <w:t>48,0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pStyle w:val="ac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531DF1">
              <w:rPr>
                <w:rFonts w:eastAsia="Calibri"/>
                <w:kern w:val="24"/>
                <w:sz w:val="20"/>
                <w:szCs w:val="20"/>
              </w:rPr>
              <w:t>55,0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53BE9" w:rsidRDefault="00153BE9" w:rsidP="00153BE9">
            <w:pPr>
              <w:jc w:val="center"/>
            </w:pPr>
            <w:r w:rsidRPr="00E663CA">
              <w:rPr>
                <w:rFonts w:cs="Times New Roman"/>
                <w:sz w:val="20"/>
                <w:szCs w:val="20"/>
              </w:rPr>
              <w:t>01</w:t>
            </w:r>
          </w:p>
        </w:tc>
      </w:tr>
      <w:tr w:rsidR="00153BE9" w:rsidRPr="00531DF1" w:rsidTr="00630E62">
        <w:trPr>
          <w:trHeight w:val="31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3BE9" w:rsidRPr="00531DF1" w:rsidRDefault="00153BE9" w:rsidP="00570FD1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B86D7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 xml:space="preserve">Макропоказатель – Доля населения г. о. Серпухов, занятого в экономике, занимающегося физической культурой и спортом, </w:t>
            </w:r>
            <w:r>
              <w:rPr>
                <w:rFonts w:cs="Times New Roman"/>
                <w:sz w:val="20"/>
                <w:szCs w:val="20"/>
              </w:rPr>
              <w:t xml:space="preserve">                    </w:t>
            </w:r>
            <w:r w:rsidRPr="00531DF1">
              <w:rPr>
                <w:rFonts w:cs="Times New Roman"/>
                <w:sz w:val="20"/>
                <w:szCs w:val="20"/>
              </w:rPr>
              <w:t xml:space="preserve">в общей численности населения, занятого </w:t>
            </w:r>
            <w:r>
              <w:rPr>
                <w:rFonts w:cs="Times New Roman"/>
                <w:sz w:val="20"/>
                <w:szCs w:val="20"/>
              </w:rPr>
              <w:t xml:space="preserve">                    </w:t>
            </w:r>
            <w:r w:rsidRPr="00531DF1">
              <w:rPr>
                <w:rFonts w:cs="Times New Roman"/>
                <w:sz w:val="20"/>
                <w:szCs w:val="20"/>
              </w:rPr>
              <w:t>в экономике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DF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27,0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29,2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53BE9" w:rsidRDefault="00153BE9" w:rsidP="00153BE9">
            <w:pPr>
              <w:jc w:val="center"/>
            </w:pPr>
            <w:r w:rsidRPr="00E663CA">
              <w:rPr>
                <w:rFonts w:cs="Times New Roman"/>
                <w:sz w:val="20"/>
                <w:szCs w:val="20"/>
              </w:rPr>
              <w:t>01</w:t>
            </w:r>
          </w:p>
        </w:tc>
      </w:tr>
      <w:tr w:rsidR="00153BE9" w:rsidRPr="00531DF1" w:rsidTr="00630E62">
        <w:trPr>
          <w:trHeight w:val="31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BE9" w:rsidRPr="00531DF1" w:rsidRDefault="00153BE9" w:rsidP="00570FD1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Макропоказатель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DF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99,8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99,9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99,9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53BE9" w:rsidRDefault="00153BE9" w:rsidP="00153BE9">
            <w:pPr>
              <w:jc w:val="center"/>
            </w:pPr>
            <w:r w:rsidRPr="00CD2782">
              <w:rPr>
                <w:rFonts w:cs="Times New Roman"/>
                <w:sz w:val="20"/>
                <w:szCs w:val="20"/>
              </w:rPr>
              <w:t>01</w:t>
            </w:r>
          </w:p>
        </w:tc>
      </w:tr>
      <w:tr w:rsidR="00153BE9" w:rsidRPr="00531DF1" w:rsidTr="00630E62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BE9" w:rsidRPr="00531DF1" w:rsidRDefault="00153BE9" w:rsidP="00310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B86D76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DF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B86D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B86D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B86D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B86D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405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B86D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405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53BE9" w:rsidRDefault="00153BE9" w:rsidP="00153BE9">
            <w:pPr>
              <w:jc w:val="center"/>
            </w:pPr>
            <w:r w:rsidRPr="00CD2782">
              <w:rPr>
                <w:rFonts w:cs="Times New Roman"/>
                <w:sz w:val="20"/>
                <w:szCs w:val="20"/>
              </w:rPr>
              <w:t>01</w:t>
            </w:r>
          </w:p>
        </w:tc>
      </w:tr>
      <w:tr w:rsidR="00581D4D" w:rsidRPr="00531DF1" w:rsidTr="00630E62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00E" w:rsidRPr="00531DF1" w:rsidRDefault="00455582" w:rsidP="00310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1.</w:t>
            </w:r>
            <w:r w:rsidR="00310A2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 xml:space="preserve">Доля жителей </w:t>
            </w:r>
            <w:r w:rsidR="00B519E1" w:rsidRPr="00531DF1">
              <w:rPr>
                <w:rFonts w:cs="Times New Roman"/>
                <w:sz w:val="20"/>
                <w:szCs w:val="20"/>
              </w:rPr>
              <w:t>г.о. Серпухов</w:t>
            </w:r>
            <w:r w:rsidRPr="00531DF1">
              <w:rPr>
                <w:rFonts w:cs="Times New Roman"/>
                <w:sz w:val="20"/>
                <w:szCs w:val="20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F767A2" w:rsidP="00F767A2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31DF1"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30,6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30,9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F767A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31DF1">
              <w:rPr>
                <w:rFonts w:cs="Times New Roman"/>
                <w:sz w:val="20"/>
                <w:szCs w:val="20"/>
              </w:rPr>
              <w:t>31,</w:t>
            </w:r>
            <w:r w:rsidRPr="00531DF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F767A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31DF1">
              <w:rPr>
                <w:rFonts w:cs="Times New Roman"/>
                <w:sz w:val="20"/>
                <w:szCs w:val="20"/>
              </w:rPr>
              <w:t>31,</w:t>
            </w:r>
            <w:r w:rsidRPr="00531DF1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31,4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Основное мероприятие P5</w:t>
            </w:r>
          </w:p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581D4D" w:rsidRPr="00531DF1" w:rsidTr="00630E62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00E" w:rsidRPr="00531DF1" w:rsidRDefault="00455582" w:rsidP="00310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1.</w:t>
            </w:r>
            <w:r w:rsidR="00310A2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FD66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 xml:space="preserve">Доля обучающихся и студентов </w:t>
            </w:r>
            <w:r w:rsidR="00FD66C6">
              <w:rPr>
                <w:rFonts w:cs="Times New Roman"/>
                <w:sz w:val="20"/>
                <w:szCs w:val="20"/>
              </w:rPr>
              <w:t>г.о. Серпухов</w:t>
            </w:r>
            <w:r w:rsidRPr="00531DF1">
              <w:rPr>
                <w:rFonts w:cs="Times New Roman"/>
                <w:sz w:val="20"/>
                <w:szCs w:val="20"/>
              </w:rPr>
              <w:t xml:space="preserve">, выполнивших нормативы Всероссийского физкультурно-спортивного комплекса «Готов к труду </w:t>
            </w:r>
            <w:r w:rsidR="001238FE">
              <w:rPr>
                <w:rFonts w:cs="Times New Roman"/>
                <w:sz w:val="20"/>
                <w:szCs w:val="20"/>
              </w:rPr>
              <w:t xml:space="preserve">            </w:t>
            </w:r>
            <w:r w:rsidRPr="00531DF1">
              <w:rPr>
                <w:rFonts w:cs="Times New Roman"/>
                <w:sz w:val="20"/>
                <w:szCs w:val="20"/>
              </w:rPr>
              <w:t xml:space="preserve">и обороне» (ГТО), в общей </w:t>
            </w:r>
            <w:r w:rsidRPr="00531DF1">
              <w:rPr>
                <w:rFonts w:cs="Times New Roman"/>
                <w:sz w:val="20"/>
                <w:szCs w:val="20"/>
              </w:rPr>
              <w:lastRenderedPageBreak/>
              <w:t xml:space="preserve">численности обучающихся </w:t>
            </w:r>
            <w:r w:rsidR="001238FE">
              <w:rPr>
                <w:rFonts w:cs="Times New Roman"/>
                <w:sz w:val="20"/>
                <w:szCs w:val="20"/>
              </w:rPr>
              <w:t xml:space="preserve">     </w:t>
            </w:r>
            <w:r w:rsidRPr="00531DF1">
              <w:rPr>
                <w:rFonts w:cs="Times New Roman"/>
                <w:sz w:val="20"/>
                <w:szCs w:val="20"/>
              </w:rPr>
              <w:t>и студентов, принявших участие в сдаче нормативов Всероссийского физкультурно-спортивного комплекса «Готов к труду</w:t>
            </w:r>
            <w:r w:rsidR="001238FE">
              <w:rPr>
                <w:rFonts w:cs="Times New Roman"/>
                <w:sz w:val="20"/>
                <w:szCs w:val="20"/>
              </w:rPr>
              <w:t xml:space="preserve">          </w:t>
            </w:r>
            <w:r w:rsidRPr="00531DF1">
              <w:rPr>
                <w:rFonts w:cs="Times New Roman"/>
                <w:sz w:val="20"/>
                <w:szCs w:val="20"/>
              </w:rPr>
              <w:t xml:space="preserve"> и обороне» (ГТО)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FD66C6" w:rsidRDefault="00F767A2" w:rsidP="00570FD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66C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50,6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50,9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FD66C6" w:rsidRDefault="00DA100E" w:rsidP="00F76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51,</w:t>
            </w:r>
            <w:r w:rsidR="00F767A2" w:rsidRPr="00FD66C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FD66C6" w:rsidRDefault="00DA100E" w:rsidP="00F76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51,</w:t>
            </w:r>
            <w:r w:rsidR="00F767A2" w:rsidRPr="00FD66C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51,4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Основное мероприятие P5</w:t>
            </w:r>
          </w:p>
          <w:p w:rsidR="00DA100E" w:rsidRPr="00531DF1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53BE9" w:rsidRPr="00531DF1" w:rsidTr="00630E62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BE9" w:rsidRPr="00531DF1" w:rsidRDefault="00153BE9" w:rsidP="00310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lastRenderedPageBreak/>
              <w:t>1.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0A27">
              <w:rPr>
                <w:rFonts w:cs="Times New Roman"/>
                <w:sz w:val="20"/>
                <w:szCs w:val="20"/>
              </w:rPr>
              <w:t xml:space="preserve">Количество объектов физической культуры </w:t>
            </w:r>
            <w:r>
              <w:rPr>
                <w:rFonts w:cs="Times New Roman"/>
                <w:sz w:val="20"/>
                <w:szCs w:val="20"/>
              </w:rPr>
              <w:t xml:space="preserve">                   </w:t>
            </w:r>
            <w:r w:rsidRPr="00310A27">
              <w:rPr>
                <w:rFonts w:cs="Times New Roman"/>
                <w:sz w:val="20"/>
                <w:szCs w:val="20"/>
              </w:rPr>
              <w:t xml:space="preserve">и спорта, на которых произведена модернизация материально-технической базы путем проведения капитального ремонта, технического переоснащения оборудованием, работ </w:t>
            </w:r>
            <w:r>
              <w:rPr>
                <w:rFonts w:cs="Times New Roman"/>
                <w:sz w:val="20"/>
                <w:szCs w:val="20"/>
              </w:rPr>
              <w:t xml:space="preserve">               </w:t>
            </w:r>
            <w:r w:rsidRPr="00310A27">
              <w:rPr>
                <w:rFonts w:cs="Times New Roman"/>
                <w:sz w:val="20"/>
                <w:szCs w:val="20"/>
              </w:rPr>
              <w:t xml:space="preserve">по технологическому присоединению </w:t>
            </w:r>
            <w:r>
              <w:rPr>
                <w:rFonts w:cs="Times New Roman"/>
                <w:sz w:val="20"/>
                <w:szCs w:val="20"/>
              </w:rPr>
              <w:t xml:space="preserve">                          </w:t>
            </w:r>
            <w:r w:rsidRPr="00310A27">
              <w:rPr>
                <w:rFonts w:cs="Times New Roman"/>
                <w:sz w:val="20"/>
                <w:szCs w:val="20"/>
              </w:rPr>
              <w:t xml:space="preserve">к электрическим сетям </w:t>
            </w:r>
            <w:r w:rsidR="009115DD">
              <w:rPr>
                <w:rFonts w:cs="Times New Roman"/>
                <w:sz w:val="20"/>
                <w:szCs w:val="20"/>
              </w:rPr>
              <w:t xml:space="preserve">         </w:t>
            </w:r>
            <w:r w:rsidRPr="00310A27">
              <w:rPr>
                <w:rFonts w:cs="Times New Roman"/>
                <w:sz w:val="20"/>
                <w:szCs w:val="20"/>
              </w:rPr>
              <w:t>на объектах, находящихся</w:t>
            </w:r>
            <w:r w:rsidRPr="00531DF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              </w:t>
            </w:r>
            <w:r w:rsidRPr="00531DF1">
              <w:rPr>
                <w:rFonts w:cs="Times New Roman"/>
                <w:sz w:val="20"/>
                <w:szCs w:val="20"/>
              </w:rPr>
              <w:t>в г.о. Серпухов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900120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DF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90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Default="00153BE9" w:rsidP="00153BE9">
            <w:pPr>
              <w:jc w:val="center"/>
            </w:pPr>
            <w:r w:rsidRPr="00C36FE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Default="00153BE9" w:rsidP="00153BE9">
            <w:pPr>
              <w:jc w:val="center"/>
            </w:pPr>
            <w:r w:rsidRPr="00C36FE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Default="00153BE9" w:rsidP="00153BE9">
            <w:pPr>
              <w:jc w:val="center"/>
            </w:pPr>
            <w:r w:rsidRPr="00C36FE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Default="00153BE9" w:rsidP="00153BE9">
            <w:pPr>
              <w:jc w:val="center"/>
            </w:pPr>
            <w:r w:rsidRPr="00C36FE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53BE9" w:rsidRPr="00531DF1" w:rsidRDefault="00153BE9" w:rsidP="00CA3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P5</w:t>
            </w:r>
          </w:p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53BE9" w:rsidRPr="00531DF1" w:rsidTr="00630E62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BE9" w:rsidRPr="00531DF1" w:rsidRDefault="00153BE9" w:rsidP="00310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CA3ADA" w:rsidP="00310A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A3ADA">
              <w:rPr>
                <w:rFonts w:cs="Times New Roman"/>
                <w:sz w:val="20"/>
                <w:szCs w:val="20"/>
              </w:rPr>
              <w:t>Количество установленных (отремонтированных, модернизированных) плоскостных спортивных сооружений                                в муниципальных образованиях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0A27">
              <w:rPr>
                <w:rFonts w:cs="Times New Roman"/>
                <w:sz w:val="20"/>
                <w:szCs w:val="20"/>
              </w:rPr>
              <w:t>Приоритетный показатель,</w:t>
            </w:r>
            <w:r w:rsidRPr="00310A27">
              <w:rPr>
                <w:rFonts w:cs="Times New Roman"/>
                <w:sz w:val="20"/>
                <w:szCs w:val="20"/>
              </w:rPr>
              <w:br/>
              <w:t>показатель Национального проекта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7E4C62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DF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7E4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Pr="00531DF1" w:rsidRDefault="00153BE9" w:rsidP="007E4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31DF1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Default="00153BE9" w:rsidP="00153BE9">
            <w:pPr>
              <w:jc w:val="center"/>
            </w:pPr>
            <w:r w:rsidRPr="003A1D5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Default="00153BE9" w:rsidP="00153BE9">
            <w:pPr>
              <w:jc w:val="center"/>
            </w:pPr>
            <w:r w:rsidRPr="003A1D5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E9" w:rsidRDefault="00153BE9" w:rsidP="00153BE9">
            <w:pPr>
              <w:jc w:val="center"/>
            </w:pPr>
            <w:r w:rsidRPr="003A1D5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53BE9" w:rsidRPr="00531DF1" w:rsidRDefault="00153BE9" w:rsidP="00CA3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P5</w:t>
            </w:r>
          </w:p>
          <w:p w:rsidR="00153BE9" w:rsidRPr="00531DF1" w:rsidRDefault="00153BE9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581D4D" w:rsidRPr="00531DF1" w:rsidTr="00630E62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31DF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36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31DF1" w:rsidRDefault="00DA100E" w:rsidP="00570FD1">
            <w:pPr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eastAsia="Calibri" w:cs="Times New Roman"/>
                <w:sz w:val="20"/>
                <w:szCs w:val="20"/>
              </w:rPr>
              <w:t>Подпрограмма III «Подготовка спортивного резерва»</w:t>
            </w:r>
          </w:p>
        </w:tc>
      </w:tr>
      <w:tr w:rsidR="00310A27" w:rsidRPr="00531DF1" w:rsidTr="00C7057D">
        <w:trPr>
          <w:trHeight w:val="34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 xml:space="preserve">Макропоказатель –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</w:t>
            </w:r>
            <w:r w:rsidR="001238FE">
              <w:rPr>
                <w:rFonts w:cs="Times New Roman"/>
                <w:sz w:val="20"/>
                <w:szCs w:val="20"/>
              </w:rPr>
              <w:t xml:space="preserve">          </w:t>
            </w:r>
            <w:r w:rsidRPr="00531DF1">
              <w:rPr>
                <w:rFonts w:cs="Times New Roman"/>
                <w:sz w:val="20"/>
                <w:szCs w:val="20"/>
              </w:rPr>
              <w:lastRenderedPageBreak/>
              <w:t>в организациях ведомственной принадлежности физической культуры и спорта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lastRenderedPageBreak/>
              <w:t>Указ 204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90,6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93,7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96,8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0A27" w:rsidRPr="00531DF1" w:rsidRDefault="00803EFB" w:rsidP="00803E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782">
              <w:rPr>
                <w:rFonts w:cs="Times New Roman"/>
                <w:sz w:val="20"/>
                <w:szCs w:val="20"/>
              </w:rPr>
              <w:t>01</w:t>
            </w:r>
          </w:p>
        </w:tc>
      </w:tr>
      <w:tr w:rsidR="00310A27" w:rsidRPr="00531DF1" w:rsidTr="00C7057D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310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lastRenderedPageBreak/>
              <w:t>3.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4A0B30">
            <w:pPr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 xml:space="preserve">Доля организаций, оказывающих услуги по спортивной подготовке </w:t>
            </w:r>
            <w:r w:rsidR="001238FE">
              <w:rPr>
                <w:rFonts w:cs="Times New Roman"/>
                <w:sz w:val="20"/>
                <w:szCs w:val="20"/>
              </w:rPr>
              <w:t xml:space="preserve">              </w:t>
            </w:r>
            <w:r w:rsidRPr="00531DF1">
              <w:rPr>
                <w:rFonts w:cs="Times New Roman"/>
                <w:sz w:val="20"/>
                <w:szCs w:val="20"/>
              </w:rPr>
              <w:t xml:space="preserve">в соответствии с федеральными стандартами спортивной подготовки, </w:t>
            </w:r>
            <w:r w:rsidR="001238FE">
              <w:rPr>
                <w:rFonts w:cs="Times New Roman"/>
                <w:sz w:val="20"/>
                <w:szCs w:val="20"/>
              </w:rPr>
              <w:t xml:space="preserve">              </w:t>
            </w:r>
            <w:r w:rsidRPr="00531DF1">
              <w:rPr>
                <w:rFonts w:cs="Times New Roman"/>
                <w:sz w:val="20"/>
                <w:szCs w:val="20"/>
              </w:rPr>
              <w:t xml:space="preserve">в общем количестве организаций в сфере физической культуры </w:t>
            </w:r>
            <w:r w:rsidR="009115DD">
              <w:rPr>
                <w:rFonts w:cs="Times New Roman"/>
                <w:sz w:val="20"/>
                <w:szCs w:val="20"/>
              </w:rPr>
              <w:t xml:space="preserve">            </w:t>
            </w:r>
            <w:r w:rsidRPr="00531DF1">
              <w:rPr>
                <w:rFonts w:cs="Times New Roman"/>
                <w:sz w:val="20"/>
                <w:szCs w:val="20"/>
              </w:rPr>
              <w:t xml:space="preserve">и спорта, в том числе для лиц с ограниченными возможностями здоровья </w:t>
            </w:r>
            <w:r w:rsidR="001238FE">
              <w:rPr>
                <w:rFonts w:cs="Times New Roman"/>
                <w:sz w:val="20"/>
                <w:szCs w:val="20"/>
              </w:rPr>
              <w:t xml:space="preserve">          </w:t>
            </w:r>
            <w:r w:rsidRPr="00531DF1">
              <w:rPr>
                <w:rFonts w:cs="Times New Roman"/>
                <w:sz w:val="20"/>
                <w:szCs w:val="20"/>
              </w:rPr>
              <w:t xml:space="preserve">и инвалидов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0A27" w:rsidRPr="00531DF1" w:rsidRDefault="00803EFB" w:rsidP="00803E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782">
              <w:rPr>
                <w:rFonts w:cs="Times New Roman"/>
                <w:sz w:val="20"/>
                <w:szCs w:val="20"/>
              </w:rPr>
              <w:t>01</w:t>
            </w:r>
          </w:p>
        </w:tc>
      </w:tr>
      <w:tr w:rsidR="00310A27" w:rsidRPr="00531DF1" w:rsidTr="00C7057D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310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3.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4A0B30">
            <w:pPr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Доля спортсменов-разрядников, в общем количестве лиц, занимающихся в системе спортивных школ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1DF1">
              <w:rPr>
                <w:rFonts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pStyle w:val="ac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531DF1">
              <w:rPr>
                <w:sz w:val="20"/>
                <w:szCs w:val="20"/>
              </w:rPr>
              <w:t>38,0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455582">
            <w:pPr>
              <w:pStyle w:val="ac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531DF1">
              <w:rPr>
                <w:sz w:val="20"/>
                <w:szCs w:val="20"/>
              </w:rPr>
              <w:t>44,0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27" w:rsidRPr="00531DF1" w:rsidRDefault="00310A27" w:rsidP="00570FD1">
            <w:pPr>
              <w:pStyle w:val="ac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531DF1">
              <w:rPr>
                <w:sz w:val="20"/>
                <w:szCs w:val="20"/>
              </w:rPr>
              <w:t>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0A27" w:rsidRPr="00531DF1" w:rsidRDefault="00803EFB" w:rsidP="00803E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782">
              <w:rPr>
                <w:rFonts w:cs="Times New Roman"/>
                <w:sz w:val="20"/>
                <w:szCs w:val="20"/>
              </w:rPr>
              <w:t>01</w:t>
            </w:r>
          </w:p>
        </w:tc>
      </w:tr>
    </w:tbl>
    <w:p w:rsidR="005E4EB8" w:rsidRPr="00531DF1" w:rsidRDefault="005E4EB8" w:rsidP="00C31D45">
      <w:pPr>
        <w:jc w:val="center"/>
        <w:rPr>
          <w:rFonts w:cs="Times New Roman"/>
          <w:color w:val="000000" w:themeColor="text1"/>
          <w:sz w:val="24"/>
          <w:szCs w:val="24"/>
        </w:rPr>
        <w:sectPr w:rsidR="005E4EB8" w:rsidRPr="00531DF1" w:rsidSect="00C3615B">
          <w:headerReference w:type="first" r:id="rId12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ED171D" w:rsidRPr="001F6D58" w:rsidRDefault="00C31D45" w:rsidP="00C31D45">
      <w:pPr>
        <w:jc w:val="center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lastRenderedPageBreak/>
        <w:t>4. Методика расчета значений</w:t>
      </w:r>
      <w:r w:rsidR="00010E9E" w:rsidRPr="001F6D58">
        <w:rPr>
          <w:rFonts w:cs="Times New Roman"/>
          <w:color w:val="000000" w:themeColor="text1"/>
          <w:szCs w:val="28"/>
        </w:rPr>
        <w:t xml:space="preserve"> </w:t>
      </w:r>
      <w:r w:rsidR="00737685" w:rsidRPr="001F6D58">
        <w:rPr>
          <w:rFonts w:cs="Times New Roman"/>
          <w:color w:val="000000" w:themeColor="text1"/>
          <w:szCs w:val="28"/>
        </w:rPr>
        <w:t xml:space="preserve">показателей реализации </w:t>
      </w:r>
    </w:p>
    <w:p w:rsidR="00ED171D" w:rsidRPr="001F6D58" w:rsidRDefault="00ED171D" w:rsidP="00ED171D">
      <w:pPr>
        <w:pStyle w:val="af0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 городского округа Серпухов Московской области «Спорт»</w:t>
      </w:r>
    </w:p>
    <w:p w:rsidR="00ED171D" w:rsidRDefault="00ED171D" w:rsidP="00ED171D">
      <w:pPr>
        <w:pStyle w:val="af0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/>
          <w:color w:val="000000" w:themeColor="text1"/>
          <w:sz w:val="28"/>
          <w:szCs w:val="28"/>
        </w:rPr>
        <w:t xml:space="preserve"> на 2020 - 2024 годы</w:t>
      </w:r>
    </w:p>
    <w:p w:rsidR="006228C9" w:rsidRDefault="006228C9" w:rsidP="00ED171D">
      <w:pPr>
        <w:pStyle w:val="af0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5"/>
        <w:gridCol w:w="2894"/>
        <w:gridCol w:w="56"/>
        <w:gridCol w:w="1134"/>
        <w:gridCol w:w="27"/>
        <w:gridCol w:w="4509"/>
        <w:gridCol w:w="5245"/>
      </w:tblGrid>
      <w:tr w:rsidR="006228C9" w:rsidRPr="00D60C7B" w:rsidTr="00780A6F">
        <w:trPr>
          <w:trHeight w:val="276"/>
        </w:trPr>
        <w:tc>
          <w:tcPr>
            <w:tcW w:w="735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0C7B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0C7B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0C7B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Показатели, характеризующие реализацию подпрограммы</w:t>
            </w:r>
          </w:p>
        </w:tc>
        <w:tc>
          <w:tcPr>
            <w:tcW w:w="1217" w:type="dxa"/>
            <w:gridSpan w:val="3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0C7B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09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0C7B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0C7B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расчета </w:t>
            </w:r>
          </w:p>
        </w:tc>
      </w:tr>
      <w:tr w:rsidR="006228C9" w:rsidRPr="00D60C7B" w:rsidTr="00780A6F">
        <w:trPr>
          <w:trHeight w:val="28"/>
        </w:trPr>
        <w:tc>
          <w:tcPr>
            <w:tcW w:w="735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0C7B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0C7B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gridSpan w:val="3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0C7B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9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0C7B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0C7B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6228C9" w:rsidRPr="00D60C7B" w:rsidTr="0019708A">
        <w:trPr>
          <w:trHeight w:val="418"/>
        </w:trPr>
        <w:tc>
          <w:tcPr>
            <w:tcW w:w="735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0C7B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5" w:type="dxa"/>
            <w:gridSpan w:val="6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0C7B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Подпрограмма I «Развитие физической культуры и спорта»</w:t>
            </w:r>
          </w:p>
        </w:tc>
      </w:tr>
      <w:tr w:rsidR="006228C9" w:rsidRPr="00D60C7B" w:rsidTr="00780A6F">
        <w:trPr>
          <w:trHeight w:val="250"/>
        </w:trPr>
        <w:tc>
          <w:tcPr>
            <w:tcW w:w="735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894" w:type="dxa"/>
          </w:tcPr>
          <w:p w:rsidR="006228C9" w:rsidRPr="00D60C7B" w:rsidRDefault="006228C9" w:rsidP="00780A6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 xml:space="preserve">Доля жителей муниципального образования Московской области, систематически занимающихся физической культурой </w:t>
            </w:r>
            <w:r w:rsidR="00D60C7B">
              <w:rPr>
                <w:rFonts w:cs="Times New Roman"/>
                <w:sz w:val="24"/>
                <w:szCs w:val="24"/>
              </w:rPr>
              <w:t xml:space="preserve">    </w:t>
            </w:r>
            <w:r w:rsidRPr="00D60C7B">
              <w:rPr>
                <w:rFonts w:cs="Times New Roman"/>
                <w:sz w:val="24"/>
                <w:szCs w:val="24"/>
              </w:rPr>
              <w:t>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217" w:type="dxa"/>
            <w:gridSpan w:val="3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4509" w:type="dxa"/>
          </w:tcPr>
          <w:p w:rsidR="006228C9" w:rsidRPr="00D60C7B" w:rsidRDefault="006228C9" w:rsidP="0019708A">
            <w:pPr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 xml:space="preserve">Ежегодное государственное статистическое наблюдение, форма </w:t>
            </w:r>
            <w:r w:rsidR="00D60C7B">
              <w:rPr>
                <w:rFonts w:cs="Times New Roman"/>
                <w:sz w:val="24"/>
                <w:szCs w:val="24"/>
              </w:rPr>
              <w:t xml:space="preserve">       </w:t>
            </w:r>
            <w:r w:rsidRPr="00D60C7B">
              <w:rPr>
                <w:rFonts w:cs="Times New Roman"/>
                <w:sz w:val="24"/>
                <w:szCs w:val="24"/>
              </w:rPr>
              <w:t>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Джсз = (Чз / Чн1) x 100%, где: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 xml:space="preserve">Джсз – доля жителей, систематически занимающихся физической культурой </w:t>
            </w:r>
            <w:r w:rsidR="00780A6F">
              <w:rPr>
                <w:rFonts w:cs="Times New Roman"/>
                <w:sz w:val="24"/>
                <w:szCs w:val="24"/>
              </w:rPr>
              <w:t xml:space="preserve">                    </w:t>
            </w:r>
            <w:r w:rsidRPr="00D60C7B">
              <w:rPr>
                <w:rFonts w:cs="Times New Roman"/>
                <w:sz w:val="24"/>
                <w:szCs w:val="24"/>
              </w:rPr>
              <w:t>и спортом, в общей численности населения;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Чз – численность занимающихся физической культурой и спортом;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 xml:space="preserve">Чн1 – численность населения г.о. Серпухов </w:t>
            </w:r>
            <w:r w:rsidR="00D60C7B">
              <w:rPr>
                <w:rFonts w:cs="Times New Roman"/>
                <w:sz w:val="24"/>
                <w:szCs w:val="24"/>
              </w:rPr>
              <w:t xml:space="preserve">           </w:t>
            </w:r>
            <w:r w:rsidRPr="00D60C7B">
              <w:rPr>
                <w:rFonts w:cs="Times New Roman"/>
                <w:sz w:val="24"/>
                <w:szCs w:val="24"/>
              </w:rPr>
              <w:t>в возрасте 3 – 79 лет по данным Федеральной службы государственной статистики</w:t>
            </w:r>
          </w:p>
        </w:tc>
      </w:tr>
      <w:tr w:rsidR="006228C9" w:rsidRPr="00D60C7B" w:rsidTr="00780A6F">
        <w:trPr>
          <w:trHeight w:val="250"/>
        </w:trPr>
        <w:tc>
          <w:tcPr>
            <w:tcW w:w="735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2894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Доля детей и молодежи (возраст 3-29 лет), систематически занимающихся физической культурой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и спортом, в общей численности детей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и молодежи</w:t>
            </w:r>
          </w:p>
        </w:tc>
        <w:tc>
          <w:tcPr>
            <w:tcW w:w="1217" w:type="dxa"/>
            <w:gridSpan w:val="3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509" w:type="dxa"/>
          </w:tcPr>
          <w:p w:rsidR="006228C9" w:rsidRPr="00D60C7B" w:rsidRDefault="006228C9" w:rsidP="0019708A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Ежегодное государственное статистическое наблюдение, форма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780A6F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физической культуры и спорта»), раздел II «Физкультурно-оздоровительная работа»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Дз=Чз/Чн*100, где: 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Дз – 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Чз – численность детей и молодёжи (3-29 лет), занимающихся физической культурой </w:t>
            </w:r>
            <w:r w:rsidR="00780A6F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и спортом, в соответствии с данными федерального статистического наблюдения по форме № 1-ФК «Сведения о физической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культуре и спорте»;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Чн – численность детей и молодёжи (3-29 лет)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по данным Федеральной службы государственной статистики</w:t>
            </w:r>
          </w:p>
        </w:tc>
      </w:tr>
      <w:tr w:rsidR="006228C9" w:rsidRPr="00D60C7B" w:rsidTr="00780A6F">
        <w:trPr>
          <w:trHeight w:val="250"/>
        </w:trPr>
        <w:tc>
          <w:tcPr>
            <w:tcW w:w="735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94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Доля граждан среднего возраста (женщины: 30-54 года; мужчины: 30-59 лет), систематически занимающихся физической культурой </w:t>
            </w:r>
            <w:r w:rsidR="009115DD">
              <w:rPr>
                <w:rFonts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и спортом, в общей численности граждан среднего возраста</w:t>
            </w:r>
          </w:p>
        </w:tc>
        <w:tc>
          <w:tcPr>
            <w:tcW w:w="1217" w:type="dxa"/>
            <w:gridSpan w:val="3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509" w:type="dxa"/>
          </w:tcPr>
          <w:p w:rsidR="006228C9" w:rsidRPr="00D60C7B" w:rsidRDefault="006228C9" w:rsidP="0019708A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Ежегодное государственное статистическое наблюдение, форма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Дз=Чз/Чн *100, где: 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Дз –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Чз – численность граждан среднего возраста (30-54 лет – женщины, 30-59 лет – мужчины), занимающихся физической культурой </w:t>
            </w:r>
            <w:r w:rsidR="00780A6F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и спортом, в соответствии с данными федерального статистического наблюдения </w:t>
            </w:r>
            <w:r w:rsidR="00780A6F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по форме №1-ФК «Сведения о физической культуре и спорте»;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Чн – численность граждан среднего возраста (30-54 лет – женщины, 30-59 лет – мужчины)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по данным Федеральной службы государственной статистики</w:t>
            </w:r>
          </w:p>
        </w:tc>
      </w:tr>
      <w:tr w:rsidR="006228C9" w:rsidRPr="00D60C7B" w:rsidTr="00780A6F">
        <w:trPr>
          <w:trHeight w:val="250"/>
        </w:trPr>
        <w:tc>
          <w:tcPr>
            <w:tcW w:w="735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2894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Доля граждан старшего возраста (женщины: 55-79 лет; мужчины: 60-79 лет), систематически занимающихся физической культурой </w:t>
            </w:r>
            <w:r w:rsidR="009115DD">
              <w:rPr>
                <w:rFonts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и спортом, в общей численности граждан старшего возраста</w:t>
            </w:r>
          </w:p>
        </w:tc>
        <w:tc>
          <w:tcPr>
            <w:tcW w:w="1217" w:type="dxa"/>
            <w:gridSpan w:val="3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509" w:type="dxa"/>
          </w:tcPr>
          <w:p w:rsidR="006228C9" w:rsidRPr="00D60C7B" w:rsidRDefault="006228C9" w:rsidP="0019708A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Ежегодное государственное статистическое наблюдение, форма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работа»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Дз=Чз/Чн*100, где: 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Дз – 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Чз – численность граждан старшего возраста (55-79 лет – женщины; 60-79 лет – мужчины), занимающихся физической культурой </w:t>
            </w:r>
            <w:r w:rsidR="00780A6F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и спортом, в соответствии с данными федерального статистического наблюдения по форме №1-ФК «Сведения о физической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культуре и спорте»;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Чн – численность граждан старшего возраста (55-79 лет – женщины; 60-79 лет – мужчины)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по данным Федеральной службы государственной статистики</w:t>
            </w:r>
          </w:p>
        </w:tc>
      </w:tr>
      <w:tr w:rsidR="006228C9" w:rsidRPr="00D60C7B" w:rsidTr="00780A6F">
        <w:trPr>
          <w:trHeight w:val="250"/>
        </w:trPr>
        <w:tc>
          <w:tcPr>
            <w:tcW w:w="735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894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 xml:space="preserve">Уровень обеспеченности граждан спортивными сооружениями исходя </w:t>
            </w:r>
            <w:r w:rsidR="00D60C7B">
              <w:rPr>
                <w:rFonts w:cs="Times New Roman"/>
                <w:sz w:val="24"/>
                <w:szCs w:val="24"/>
              </w:rPr>
              <w:t xml:space="preserve">          </w:t>
            </w:r>
            <w:r w:rsidRPr="00D60C7B">
              <w:rPr>
                <w:rFonts w:cs="Times New Roman"/>
                <w:sz w:val="24"/>
                <w:szCs w:val="24"/>
              </w:rPr>
              <w:t xml:space="preserve">из единовременной пропускной способности объектов спорта </w:t>
            </w:r>
          </w:p>
        </w:tc>
        <w:tc>
          <w:tcPr>
            <w:tcW w:w="1217" w:type="dxa"/>
            <w:gridSpan w:val="3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4509" w:type="dxa"/>
          </w:tcPr>
          <w:p w:rsidR="006228C9" w:rsidRPr="00D60C7B" w:rsidRDefault="006228C9" w:rsidP="0019708A">
            <w:pPr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 xml:space="preserve">Ежегодное государственное статистическое наблюдение, форма </w:t>
            </w:r>
            <w:r w:rsidR="00D60C7B">
              <w:rPr>
                <w:rFonts w:cs="Times New Roman"/>
                <w:sz w:val="24"/>
                <w:szCs w:val="24"/>
              </w:rPr>
              <w:t xml:space="preserve">        </w:t>
            </w:r>
            <w:r w:rsidRPr="00D60C7B">
              <w:rPr>
                <w:rFonts w:cs="Times New Roman"/>
                <w:sz w:val="24"/>
                <w:szCs w:val="24"/>
              </w:rPr>
              <w:t>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ЕПС = ЕПСфакт / ЕПСнорм х 100, где: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 xml:space="preserve">ЕПСфакт – единовременная пропускная способность имеющихся спортивных сооружений в соответствии с данными федерального статистического наблюдения </w:t>
            </w:r>
            <w:r w:rsidR="00780A6F">
              <w:rPr>
                <w:rFonts w:cs="Times New Roman"/>
                <w:sz w:val="24"/>
                <w:szCs w:val="24"/>
              </w:rPr>
              <w:t xml:space="preserve">          </w:t>
            </w:r>
            <w:r w:rsidRPr="00D60C7B">
              <w:rPr>
                <w:rFonts w:cs="Times New Roman"/>
                <w:sz w:val="24"/>
                <w:szCs w:val="24"/>
              </w:rPr>
              <w:t>по форме № 1-ФК;</w:t>
            </w:r>
          </w:p>
          <w:p w:rsidR="006228C9" w:rsidRPr="00D60C7B" w:rsidRDefault="006228C9" w:rsidP="009B33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ЕПСнорм – необходимая нормативная единовременная пропускная способность спортивных сооружений</w:t>
            </w:r>
            <w:r w:rsidR="009B339E" w:rsidRPr="00D60C7B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6228C9" w:rsidRPr="00D60C7B" w:rsidTr="00780A6F">
        <w:trPr>
          <w:trHeight w:val="250"/>
        </w:trPr>
        <w:tc>
          <w:tcPr>
            <w:tcW w:w="735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2894" w:type="dxa"/>
          </w:tcPr>
          <w:p w:rsidR="00BC7277" w:rsidRPr="00D60C7B" w:rsidRDefault="00BC7277" w:rsidP="0019708A">
            <w:pPr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Доступные спортивные площадки.</w:t>
            </w:r>
          </w:p>
          <w:p w:rsidR="006228C9" w:rsidRPr="00D60C7B" w:rsidRDefault="006228C9" w:rsidP="0019708A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 xml:space="preserve">Доля спортивных площадок, управляемых </w:t>
            </w:r>
            <w:r w:rsidR="00780A6F">
              <w:rPr>
                <w:rFonts w:cs="Times New Roman"/>
                <w:sz w:val="24"/>
                <w:szCs w:val="24"/>
              </w:rPr>
              <w:t xml:space="preserve">    </w:t>
            </w:r>
            <w:r w:rsidRPr="00D60C7B">
              <w:rPr>
                <w:rFonts w:cs="Times New Roman"/>
                <w:sz w:val="24"/>
                <w:szCs w:val="24"/>
              </w:rPr>
              <w:t xml:space="preserve">в соответствии </w:t>
            </w:r>
            <w:r w:rsidR="00D60C7B">
              <w:rPr>
                <w:rFonts w:cs="Times New Roman"/>
                <w:sz w:val="24"/>
                <w:szCs w:val="24"/>
              </w:rPr>
              <w:t xml:space="preserve">                         </w:t>
            </w:r>
            <w:r w:rsidRPr="00D60C7B">
              <w:rPr>
                <w:rFonts w:cs="Times New Roman"/>
                <w:sz w:val="24"/>
                <w:szCs w:val="24"/>
              </w:rPr>
              <w:t>со стандартом их использования</w:t>
            </w:r>
          </w:p>
        </w:tc>
        <w:tc>
          <w:tcPr>
            <w:tcW w:w="1217" w:type="dxa"/>
            <w:gridSpan w:val="3"/>
          </w:tcPr>
          <w:p w:rsidR="006228C9" w:rsidRPr="00D60C7B" w:rsidRDefault="006228C9" w:rsidP="001970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4509" w:type="dxa"/>
          </w:tcPr>
          <w:p w:rsidR="006228C9" w:rsidRPr="00D60C7B" w:rsidRDefault="006228C9" w:rsidP="001970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228C9" w:rsidRPr="00D60C7B" w:rsidRDefault="006228C9" w:rsidP="00780A6F">
            <w:pPr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 xml:space="preserve">В соответствии с приказом министра физической культуры и спорта Московской области от </w:t>
            </w:r>
            <w:r w:rsidR="00BC7277" w:rsidRPr="00D60C7B">
              <w:rPr>
                <w:rFonts w:cs="Times New Roman"/>
                <w:sz w:val="24"/>
                <w:szCs w:val="24"/>
              </w:rPr>
              <w:t>29</w:t>
            </w:r>
            <w:r w:rsidRPr="00D60C7B">
              <w:rPr>
                <w:rFonts w:cs="Times New Roman"/>
                <w:sz w:val="24"/>
                <w:szCs w:val="24"/>
              </w:rPr>
              <w:t>.01.20</w:t>
            </w:r>
            <w:r w:rsidR="00BC7277" w:rsidRPr="00D60C7B">
              <w:rPr>
                <w:rFonts w:cs="Times New Roman"/>
                <w:sz w:val="24"/>
                <w:szCs w:val="24"/>
              </w:rPr>
              <w:t>20</w:t>
            </w:r>
            <w:r w:rsidRPr="00D60C7B">
              <w:rPr>
                <w:rFonts w:cs="Times New Roman"/>
                <w:sz w:val="24"/>
                <w:szCs w:val="24"/>
              </w:rPr>
              <w:t xml:space="preserve"> № 24-</w:t>
            </w:r>
            <w:r w:rsidR="00BC7277" w:rsidRPr="00D60C7B">
              <w:rPr>
                <w:rFonts w:cs="Times New Roman"/>
                <w:sz w:val="24"/>
                <w:szCs w:val="24"/>
              </w:rPr>
              <w:t>8</w:t>
            </w:r>
            <w:r w:rsidRPr="00D60C7B">
              <w:rPr>
                <w:rFonts w:cs="Times New Roman"/>
                <w:sz w:val="24"/>
                <w:szCs w:val="24"/>
              </w:rPr>
              <w:t>-П</w:t>
            </w:r>
          </w:p>
        </w:tc>
      </w:tr>
      <w:tr w:rsidR="006228C9" w:rsidRPr="00D60C7B" w:rsidTr="00780A6F">
        <w:trPr>
          <w:trHeight w:val="250"/>
        </w:trPr>
        <w:tc>
          <w:tcPr>
            <w:tcW w:w="735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2894" w:type="dxa"/>
          </w:tcPr>
          <w:p w:rsidR="006228C9" w:rsidRPr="00D60C7B" w:rsidRDefault="006228C9" w:rsidP="00D60C7B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Доля лиц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с ограниченными возможностями здоровья и инвалидов, систематически занимающихся физической культурой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и спортом, в общей численности указанной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категории населения, проживающих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г.о. Серпухов</w:t>
            </w:r>
          </w:p>
        </w:tc>
        <w:tc>
          <w:tcPr>
            <w:tcW w:w="1217" w:type="dxa"/>
            <w:gridSpan w:val="3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509" w:type="dxa"/>
          </w:tcPr>
          <w:p w:rsidR="006228C9" w:rsidRPr="00D60C7B" w:rsidRDefault="006228C9" w:rsidP="0019708A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Ежегодное федеральное статистическое наблюдение по форме № 3-АФК (утверждена приказом Росстата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="00780A6F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за деятельностью учреждений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780A6F">
              <w:rPr>
                <w:rFonts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по адаптивной физической культуре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и спорту»), раздел II «Физкультурно-оздоровительная работа»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Ди = Чзи / (Чни – Чнп) x 100, где: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Ди – доля лиц с ограниченными возможностями здоровья и инвалидов, систематически занимающихся физической культурой </w:t>
            </w:r>
            <w:r w:rsidR="00780A6F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и спортом, в общей численности указанной категории населения, проживающих в г.о. Серпухов;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Чзи – численность лиц с ограниченными возможностями здоровья и инвалидов,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систематически занимающихся физической культурой и спортом, проживающих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в г.о. Серпухов, согласно данным федерального статистического наблюдения по форме </w:t>
            </w:r>
            <w:r w:rsidR="00780A6F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№ 3-АФК;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Чни – численность жителей г.о. Серпухов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с ограниченными возможностями здоровья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и инвалидов;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Чнп – численность жителей г.о. Серпухов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с ограниченными возможностями здоровья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и инвалидов, имеющих противопоказания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для занятий физической культурой и спортом</w:t>
            </w:r>
          </w:p>
        </w:tc>
      </w:tr>
      <w:tr w:rsidR="006228C9" w:rsidRPr="00D60C7B" w:rsidTr="00780A6F">
        <w:trPr>
          <w:trHeight w:val="250"/>
        </w:trPr>
        <w:tc>
          <w:tcPr>
            <w:tcW w:w="735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894" w:type="dxa"/>
          </w:tcPr>
          <w:p w:rsidR="006228C9" w:rsidRPr="00D60C7B" w:rsidRDefault="006228C9" w:rsidP="0019708A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Доля обучающихся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и студентов, систематически занимающихся физической культурой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и спортом, в общей численности обучающихся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и студентов</w:t>
            </w:r>
          </w:p>
        </w:tc>
        <w:tc>
          <w:tcPr>
            <w:tcW w:w="1217" w:type="dxa"/>
            <w:gridSpan w:val="3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509" w:type="dxa"/>
          </w:tcPr>
          <w:p w:rsidR="006228C9" w:rsidRPr="00D60C7B" w:rsidRDefault="006228C9" w:rsidP="0019708A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Ежегодное государственное статистическое наблюдение, форма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780A6F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Дс = Чз / Чн x 100%, где: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Дс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Чз – численность занимающихся физической культурой и спортом в возрасте 6-29 лет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Чн – численность населения в возрасте 6-29 лет по данным Федеральной службы государственной статистики</w:t>
            </w:r>
          </w:p>
        </w:tc>
      </w:tr>
      <w:tr w:rsidR="006228C9" w:rsidRPr="00D60C7B" w:rsidTr="00780A6F">
        <w:trPr>
          <w:trHeight w:val="250"/>
        </w:trPr>
        <w:tc>
          <w:tcPr>
            <w:tcW w:w="735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2894" w:type="dxa"/>
          </w:tcPr>
          <w:p w:rsidR="006228C9" w:rsidRPr="00D60C7B" w:rsidRDefault="006228C9" w:rsidP="00780A6F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Доля жителей</w:t>
            </w:r>
            <w:r w:rsidR="00780A6F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г.о. Серпухов, занимающихся </w:t>
            </w:r>
            <w:r w:rsidR="00780A6F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в спортивных организациях, в общей численности детей </w:t>
            </w:r>
            <w:r w:rsidR="00780A6F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и молодежи в возрасте 6-15 лет</w:t>
            </w:r>
          </w:p>
        </w:tc>
        <w:tc>
          <w:tcPr>
            <w:tcW w:w="1217" w:type="dxa"/>
            <w:gridSpan w:val="3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509" w:type="dxa"/>
          </w:tcPr>
          <w:p w:rsidR="006228C9" w:rsidRPr="00D60C7B" w:rsidRDefault="006228C9" w:rsidP="0019708A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Ежегодное государственное статистическое наблюдение, форма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Ддз = Дз / До x 100%, где: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Ддз – доля жителей г.о. Серпухов, занимающихся в спортивных организациях, </w:t>
            </w:r>
            <w:r w:rsidR="00780A6F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в общей численности детей и молодежи </w:t>
            </w:r>
            <w:r w:rsidR="00780A6F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в возрасте 6-15 лет;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Дз – количество детей и молодежи в возрасте 6-15 лет, занимающихся в специализированных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спортивных организациях, согласно данным государственной статистики, отражаемым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в форме статистической отчетности № 1-ФК;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До – общее количество граждан Московской области в возрасте от 6 до 15 лет согласно данным государственной статистики</w:t>
            </w:r>
          </w:p>
        </w:tc>
      </w:tr>
      <w:tr w:rsidR="006228C9" w:rsidRPr="00D60C7B" w:rsidTr="00780A6F">
        <w:trPr>
          <w:trHeight w:val="250"/>
        </w:trPr>
        <w:tc>
          <w:tcPr>
            <w:tcW w:w="735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894" w:type="dxa"/>
          </w:tcPr>
          <w:p w:rsidR="006228C9" w:rsidRPr="00D60C7B" w:rsidRDefault="006228C9" w:rsidP="0019708A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Доля населения г.о. Серпухов, занятого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в экономике, занимающегося физической культурой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и спортом, в общей численности населения, занятого в экономике</w:t>
            </w:r>
          </w:p>
        </w:tc>
        <w:tc>
          <w:tcPr>
            <w:tcW w:w="1217" w:type="dxa"/>
            <w:gridSpan w:val="3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509" w:type="dxa"/>
          </w:tcPr>
          <w:p w:rsidR="006228C9" w:rsidRPr="00D60C7B" w:rsidRDefault="006228C9" w:rsidP="0019708A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Ежегодное государственное статистическое наблюдение, форма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780A6F">
              <w:rPr>
                <w:rFonts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Дт = Чзт / Чнт x 100, где: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Дт – доля населения г.о. Серпухов, занимающегося физической культурой </w:t>
            </w:r>
            <w:r w:rsidR="00780A6F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и спортом по месту работы;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Чзт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Чнт – численность населения, занятого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в экономике, по данным региональной службы государственной статистики</w:t>
            </w:r>
          </w:p>
        </w:tc>
      </w:tr>
      <w:tr w:rsidR="006228C9" w:rsidRPr="00D60C7B" w:rsidTr="00780A6F">
        <w:trPr>
          <w:trHeight w:val="250"/>
        </w:trPr>
        <w:tc>
          <w:tcPr>
            <w:tcW w:w="735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1.11</w:t>
            </w:r>
          </w:p>
        </w:tc>
        <w:tc>
          <w:tcPr>
            <w:tcW w:w="2894" w:type="dxa"/>
          </w:tcPr>
          <w:p w:rsidR="006228C9" w:rsidRPr="00D60C7B" w:rsidRDefault="006228C9" w:rsidP="0019708A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Эффективность использования существующих объектов спорта (отношение фактической посещаемости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к нормативной пропускной способности)</w:t>
            </w:r>
          </w:p>
        </w:tc>
        <w:tc>
          <w:tcPr>
            <w:tcW w:w="1217" w:type="dxa"/>
            <w:gridSpan w:val="3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509" w:type="dxa"/>
          </w:tcPr>
          <w:p w:rsidR="009B339E" w:rsidRPr="00D60C7B" w:rsidRDefault="009B339E" w:rsidP="009B33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Ежегодное государственное статистическое наблюдение, форма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780A6F">
              <w:rPr>
                <w:rFonts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9B339E" w:rsidRPr="00D60C7B" w:rsidRDefault="009B339E" w:rsidP="009B33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2017 год – информация с учетом загрузки 11 пилотных объектов спорта и объектов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спорта 3 муниципальных районов</w:t>
            </w:r>
            <w:r w:rsidR="00780A6F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в рамках реализации приоритетного проекта «Эффективное управление объектами спорта. Загрузка»;</w:t>
            </w:r>
          </w:p>
          <w:p w:rsidR="006228C9" w:rsidRPr="00D60C7B" w:rsidRDefault="009B339E" w:rsidP="009B33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Уз = Фз / Мс x 100%, где: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Фз – фактическая годовая загруженность спортивного сооружения в отчетном периоде согласно данным государственного статистического наблюдения;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Мс – годовая мощность спортивного сооружения в отчетном периоде согласно данным государственного статистического наблюдения</w:t>
            </w:r>
          </w:p>
        </w:tc>
      </w:tr>
      <w:tr w:rsidR="006228C9" w:rsidRPr="00D60C7B" w:rsidTr="00780A6F">
        <w:trPr>
          <w:trHeight w:val="250"/>
        </w:trPr>
        <w:tc>
          <w:tcPr>
            <w:tcW w:w="735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894" w:type="dxa"/>
          </w:tcPr>
          <w:p w:rsidR="006228C9" w:rsidRPr="00D60C7B" w:rsidRDefault="006228C9" w:rsidP="0019708A">
            <w:pPr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 xml:space="preserve">Количество проведенных массовых, официальных физкультурных </w:t>
            </w:r>
            <w:r w:rsidR="00780A6F">
              <w:rPr>
                <w:rFonts w:cs="Times New Roman"/>
                <w:sz w:val="24"/>
                <w:szCs w:val="24"/>
              </w:rPr>
              <w:t xml:space="preserve">                  </w:t>
            </w:r>
            <w:r w:rsidRPr="00D60C7B">
              <w:rPr>
                <w:rFonts w:cs="Times New Roman"/>
                <w:sz w:val="24"/>
                <w:szCs w:val="24"/>
              </w:rPr>
              <w:t>и спортивных мероприятий</w:t>
            </w:r>
          </w:p>
        </w:tc>
        <w:tc>
          <w:tcPr>
            <w:tcW w:w="1217" w:type="dxa"/>
            <w:gridSpan w:val="3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4509" w:type="dxa"/>
          </w:tcPr>
          <w:p w:rsidR="006228C9" w:rsidRPr="00D60C7B" w:rsidRDefault="009B339E" w:rsidP="009B339E">
            <w:pPr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 xml:space="preserve">Перечень официальных физкультурных мероприятий и спортивных мероприятий </w:t>
            </w:r>
            <w:r w:rsidR="006228C9" w:rsidRPr="00D60C7B">
              <w:rPr>
                <w:rFonts w:cs="Times New Roman"/>
                <w:sz w:val="24"/>
                <w:szCs w:val="24"/>
              </w:rPr>
              <w:t>городского округа Серпухов Московской области,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Км = Кмд где: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6228C9" w:rsidRPr="00D60C7B" w:rsidRDefault="006228C9" w:rsidP="00780A6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 xml:space="preserve">Кмд – количество проведенных массовых, официальных физкультурных и спортивных мероприятий, включенных Единый план физкультурно-оздоровительных спортивно-массовых мероприятий городского округа Серпухов Московской области проведенных </w:t>
            </w:r>
            <w:r w:rsidR="00D60C7B">
              <w:rPr>
                <w:rFonts w:cs="Times New Roman"/>
                <w:sz w:val="24"/>
                <w:szCs w:val="24"/>
              </w:rPr>
              <w:t xml:space="preserve">               </w:t>
            </w:r>
            <w:r w:rsidRPr="00D60C7B">
              <w:rPr>
                <w:rFonts w:cs="Times New Roman"/>
                <w:sz w:val="24"/>
                <w:szCs w:val="24"/>
              </w:rPr>
              <w:t>за отчетный период.</w:t>
            </w:r>
          </w:p>
        </w:tc>
      </w:tr>
      <w:tr w:rsidR="006228C9" w:rsidRPr="00D60C7B" w:rsidTr="00780A6F">
        <w:trPr>
          <w:trHeight w:val="332"/>
        </w:trPr>
        <w:tc>
          <w:tcPr>
            <w:tcW w:w="735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2894" w:type="dxa"/>
          </w:tcPr>
          <w:p w:rsidR="006228C9" w:rsidRPr="00D60C7B" w:rsidRDefault="006228C9" w:rsidP="0019708A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Доля жителей г.о. Серпухов, выполнивших нормативы испытаний (тестов) Всероссийского комплекса «Готов к труду и обороне» (ГТО),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в общей численности населения, принявшего участие в испытаниях (тестах)</w:t>
            </w:r>
          </w:p>
        </w:tc>
        <w:tc>
          <w:tcPr>
            <w:tcW w:w="1217" w:type="dxa"/>
            <w:gridSpan w:val="3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509" w:type="dxa"/>
          </w:tcPr>
          <w:p w:rsidR="006228C9" w:rsidRPr="00D60C7B" w:rsidRDefault="006228C9" w:rsidP="0019708A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Форма федерального статистического наблюдения № 2-ГТО «Сведения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о реализации Всероссийского физкультурно-спортивного комплекса «Готов к труду и обороне» (ГТО)» (утверждена приказом Росстата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от 17.08.2017 № 536 «Об утверждении статистического инструментария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для организации Министерством спорта Российской Федерации федерального статистического наблюдения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="00780A6F">
              <w:rPr>
                <w:rFonts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Днвн = Чнвн / Чнсн x 100%, где: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Днвн – доля жителей Московской области, выполнивших нормативы;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Чнвн – численность жителей г.о. Серпухов, выполнивших нормативы;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Чнсн – численность жителей г.о. Серпухов, принявших участие в сдаче нормативов</w:t>
            </w:r>
          </w:p>
        </w:tc>
      </w:tr>
      <w:tr w:rsidR="006228C9" w:rsidRPr="00D60C7B" w:rsidTr="00780A6F">
        <w:trPr>
          <w:trHeight w:val="332"/>
        </w:trPr>
        <w:tc>
          <w:tcPr>
            <w:tcW w:w="735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2894" w:type="dxa"/>
          </w:tcPr>
          <w:p w:rsidR="006228C9" w:rsidRPr="00D60C7B" w:rsidRDefault="006228C9" w:rsidP="0019708A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Доля обучающихся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и студентов г.о. Серпухов, выполнивших нормативы Всероссийского физкультурно-спортивного комплекса «Готов к труду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и обороне» (ГТО),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в общей численности обучающихся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и студентов, принявших участие в выполнении нормативов Всероссийского физкультурно-спортивного комплекса «Готов к труду </w:t>
            </w:r>
            <w:r w:rsid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и обороне» (ГТО)</w:t>
            </w:r>
          </w:p>
        </w:tc>
        <w:tc>
          <w:tcPr>
            <w:tcW w:w="1217" w:type="dxa"/>
            <w:gridSpan w:val="3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509" w:type="dxa"/>
          </w:tcPr>
          <w:p w:rsidR="006228C9" w:rsidRPr="00D60C7B" w:rsidRDefault="006228C9" w:rsidP="0019708A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Форма федерального статистического наблюдения № 2-ГТО «Сведения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о реализации Всероссийского физкультурно-спортивного комплекса «Готов к труду и обороне» (ГТО)» (утверждена приказом Росстата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от 17.08.2017 № 536 «Об утверждении статистического инструментария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для организации Министерством спорта Российской Федерации федерального статистического наблюдения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Дусвн = Чусвн / Чуссн x 100%, где: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Дусвн – доля обучающихся и студентов, выполнивших нормативы, в общем числе обучающихся и студентов, принявших участие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в выполнении нормативов;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Чусвн – число обучающихся и студентов, выполнивших нормативы;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Чуссн – число обучающихся и студентов, принявших участие в выполнении нормативов</w:t>
            </w:r>
          </w:p>
        </w:tc>
      </w:tr>
      <w:tr w:rsidR="006228C9" w:rsidRPr="00D60C7B" w:rsidTr="00780A6F">
        <w:trPr>
          <w:trHeight w:val="332"/>
        </w:trPr>
        <w:tc>
          <w:tcPr>
            <w:tcW w:w="735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2894" w:type="dxa"/>
          </w:tcPr>
          <w:p w:rsidR="006228C9" w:rsidRPr="00D60C7B" w:rsidRDefault="009B339E" w:rsidP="0019708A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Количество объектов физической культуры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и спорта, на которых произведена модернизация материально-технической базы путем проведения капитального ремонта, технического переоснащения оборудованием, работ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по технологическому присоединению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к электрическим сетям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на объектах, находящихся в г.о. Серпухов</w:t>
            </w:r>
          </w:p>
        </w:tc>
        <w:tc>
          <w:tcPr>
            <w:tcW w:w="1217" w:type="dxa"/>
            <w:gridSpan w:val="3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509" w:type="dxa"/>
          </w:tcPr>
          <w:p w:rsidR="006228C9" w:rsidRPr="00D60C7B" w:rsidRDefault="006228C9" w:rsidP="00780A6F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</w:t>
            </w:r>
            <w:r w:rsidR="00780A6F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№</w:t>
            </w:r>
            <w:r w:rsidR="00780A6F">
              <w:rPr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786/39 «Об утверждении государственной программы Московской области «Спорт Подмосковья»)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Км - количество объектов физической культуры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и спорта, на которых произведена модернизация материально-технической базы путем проведения капитального ремонта </w:t>
            </w:r>
            <w:r w:rsidR="00780A6F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и технического переоснащения, в городском округе Серпухов Московской области.</w:t>
            </w:r>
          </w:p>
        </w:tc>
      </w:tr>
      <w:tr w:rsidR="006228C9" w:rsidRPr="00D60C7B" w:rsidTr="00780A6F">
        <w:trPr>
          <w:trHeight w:val="332"/>
        </w:trPr>
        <w:tc>
          <w:tcPr>
            <w:tcW w:w="735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2894" w:type="dxa"/>
          </w:tcPr>
          <w:p w:rsidR="006228C9" w:rsidRPr="00D60C7B" w:rsidRDefault="009B339E" w:rsidP="0019708A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 xml:space="preserve">Количество установленных (отремонтированных, модернизированных) плоскостных спортивных сооружений </w:t>
            </w:r>
            <w:r w:rsidR="00157886">
              <w:rPr>
                <w:rFonts w:cs="Times New Roman"/>
                <w:sz w:val="24"/>
                <w:szCs w:val="24"/>
              </w:rPr>
              <w:t xml:space="preserve">                               </w:t>
            </w:r>
            <w:r w:rsidRPr="00D60C7B">
              <w:rPr>
                <w:rFonts w:cs="Times New Roman"/>
                <w:sz w:val="24"/>
                <w:szCs w:val="24"/>
              </w:rPr>
              <w:t>в муниципальных образованиях Московской области</w:t>
            </w:r>
          </w:p>
        </w:tc>
        <w:tc>
          <w:tcPr>
            <w:tcW w:w="1217" w:type="dxa"/>
            <w:gridSpan w:val="3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4509" w:type="dxa"/>
          </w:tcPr>
          <w:p w:rsidR="006228C9" w:rsidRPr="00D60C7B" w:rsidRDefault="006228C9" w:rsidP="00780A6F">
            <w:pPr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 xml:space="preserve"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</w:t>
            </w:r>
            <w:r w:rsidR="00157886">
              <w:rPr>
                <w:rFonts w:cs="Times New Roman"/>
                <w:sz w:val="24"/>
                <w:szCs w:val="24"/>
              </w:rPr>
              <w:t xml:space="preserve"> </w:t>
            </w:r>
            <w:r w:rsidR="00780A6F">
              <w:rPr>
                <w:rFonts w:cs="Times New Roman"/>
                <w:sz w:val="24"/>
                <w:szCs w:val="24"/>
              </w:rPr>
              <w:t xml:space="preserve">      </w:t>
            </w:r>
            <w:r w:rsidRPr="00D60C7B">
              <w:rPr>
                <w:rFonts w:cs="Times New Roman"/>
                <w:sz w:val="24"/>
                <w:szCs w:val="24"/>
              </w:rPr>
              <w:t>в муниципальном образовании Московской области (форма утверждена постановлением Правительства Московской области</w:t>
            </w:r>
            <w:r w:rsidR="00157886">
              <w:rPr>
                <w:rFonts w:cs="Times New Roman"/>
                <w:sz w:val="24"/>
                <w:szCs w:val="24"/>
              </w:rPr>
              <w:t xml:space="preserve"> </w:t>
            </w:r>
            <w:r w:rsidRPr="00D60C7B">
              <w:rPr>
                <w:rFonts w:cs="Times New Roman"/>
                <w:sz w:val="24"/>
                <w:szCs w:val="24"/>
              </w:rPr>
              <w:t xml:space="preserve">от 25.10.2016 </w:t>
            </w:r>
            <w:r w:rsidR="00780A6F">
              <w:rPr>
                <w:rFonts w:cs="Times New Roman"/>
                <w:sz w:val="24"/>
                <w:szCs w:val="24"/>
              </w:rPr>
              <w:t xml:space="preserve">          </w:t>
            </w:r>
            <w:r w:rsidRPr="00D60C7B">
              <w:rPr>
                <w:rFonts w:cs="Times New Roman"/>
                <w:sz w:val="24"/>
                <w:szCs w:val="24"/>
              </w:rPr>
              <w:t>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Ку = Кув + Куусп + Кумхп + Куф, где: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Ку – количество установленных (отремонтированных, модернизированных) плоскостных спортивных сооружений в г.о. Серпухов;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Кув – количество установленных площадок для занятий силовой гимнастикой (воркаут) в г.о. Серпухов;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Куусп – количество установленных универсальных спортивных площадок в г.о. Серпухов;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Кумхп – количество установленных многофункциональных хоккейных площадок;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Куф – количество установленных футбольных полей с искусственным покрытием (мини-стадионов)</w:t>
            </w:r>
            <w:r w:rsidR="009B339E" w:rsidRPr="00D60C7B">
              <w:rPr>
                <w:rFonts w:cs="Times New Roman"/>
                <w:sz w:val="24"/>
                <w:szCs w:val="24"/>
              </w:rPr>
              <w:t>;</w:t>
            </w:r>
          </w:p>
          <w:p w:rsidR="009B339E" w:rsidRPr="00D60C7B" w:rsidRDefault="009B339E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 xml:space="preserve">Куск – количество установленных скейт-парков </w:t>
            </w:r>
            <w:r w:rsidR="00157886">
              <w:rPr>
                <w:rFonts w:cs="Times New Roman"/>
                <w:sz w:val="24"/>
                <w:szCs w:val="24"/>
              </w:rPr>
              <w:t xml:space="preserve">            </w:t>
            </w:r>
            <w:r w:rsidRPr="00D60C7B">
              <w:rPr>
                <w:rFonts w:cs="Times New Roman"/>
                <w:sz w:val="24"/>
                <w:szCs w:val="24"/>
              </w:rPr>
              <w:t>в г.о. Серпухов.</w:t>
            </w:r>
          </w:p>
        </w:tc>
      </w:tr>
      <w:tr w:rsidR="006228C9" w:rsidRPr="00D60C7B" w:rsidTr="0019708A">
        <w:trPr>
          <w:trHeight w:val="332"/>
        </w:trPr>
        <w:tc>
          <w:tcPr>
            <w:tcW w:w="735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865" w:type="dxa"/>
            <w:gridSpan w:val="6"/>
            <w:tcBorders>
              <w:right w:val="single" w:sz="4" w:space="0" w:color="auto"/>
            </w:tcBorders>
          </w:tcPr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eastAsia="Calibri" w:cs="Times New Roman"/>
                <w:sz w:val="24"/>
                <w:szCs w:val="24"/>
              </w:rPr>
              <w:t>Подпрограмма III «Подготовка спортивного резерва»</w:t>
            </w:r>
          </w:p>
        </w:tc>
      </w:tr>
      <w:tr w:rsidR="0019708A" w:rsidRPr="00D60C7B" w:rsidTr="00780A6F">
        <w:trPr>
          <w:trHeight w:val="332"/>
        </w:trPr>
        <w:tc>
          <w:tcPr>
            <w:tcW w:w="735" w:type="dxa"/>
          </w:tcPr>
          <w:p w:rsidR="0019708A" w:rsidRPr="00D60C7B" w:rsidRDefault="0019708A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950" w:type="dxa"/>
            <w:gridSpan w:val="2"/>
            <w:tcBorders>
              <w:right w:val="single" w:sz="4" w:space="0" w:color="auto"/>
            </w:tcBorders>
          </w:tcPr>
          <w:p w:rsidR="0019708A" w:rsidRPr="00D60C7B" w:rsidRDefault="0019708A" w:rsidP="0019708A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Доля занимающихся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по программам спортивной подготовки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в организациях ведомственной принадлежности физической культуры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и спорта в общем количестве занимающихся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в организациях ведомственной принадлежности физической культуры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и спорта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708A" w:rsidRPr="00D60C7B" w:rsidRDefault="0019708A" w:rsidP="001970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19708A" w:rsidRPr="00D60C7B" w:rsidRDefault="00666801" w:rsidP="00666801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Ежегодное государственное статистическое наблюдение, форма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№ 5-ФК (утверждена приказом Росстата от 24.12.2019 № 798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за деятельностью организаций, осуществляющих спортивную подготовку»)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9708A" w:rsidRPr="00D60C7B" w:rsidRDefault="0019708A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Дз = Чзсп/Чз х 100, где:</w:t>
            </w:r>
          </w:p>
          <w:p w:rsidR="0019708A" w:rsidRPr="00D60C7B" w:rsidRDefault="0019708A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Дз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19708A" w:rsidRPr="00D60C7B" w:rsidRDefault="0019708A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Чзсп – численность занимающихся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по программам спортивной подготовки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в организациях ведомственной принадлежности физической культуры и спорта в соответствии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с данными федерального статистического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наблюдения по форме №5-ФК «Сведения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по организациям, осуществляющим спортивную подготовку»; </w:t>
            </w:r>
          </w:p>
          <w:p w:rsidR="0019708A" w:rsidRPr="00D60C7B" w:rsidRDefault="0019708A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Чз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по форме №5-ФК «Сведения по организациям, осуществляющим спортивную подготовку»</w:t>
            </w:r>
          </w:p>
        </w:tc>
      </w:tr>
      <w:tr w:rsidR="006228C9" w:rsidRPr="00D60C7B" w:rsidTr="00780A6F">
        <w:trPr>
          <w:trHeight w:val="253"/>
        </w:trPr>
        <w:tc>
          <w:tcPr>
            <w:tcW w:w="735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  <w:r w:rsidR="0019708A" w:rsidRPr="00D60C7B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50" w:type="dxa"/>
            <w:gridSpan w:val="2"/>
          </w:tcPr>
          <w:p w:rsidR="006228C9" w:rsidRPr="00D60C7B" w:rsidRDefault="006228C9" w:rsidP="0019708A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Доля организаций, оказывающих услуги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по спортивной подготовке в соответствии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с федеральными стандартами спортивной подготовки, в общем количестве организаций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в сфере физической культуры и спорта, в том числе для лиц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с ограниченными возможностями здоровья и инвалидов</w:t>
            </w:r>
          </w:p>
        </w:tc>
        <w:tc>
          <w:tcPr>
            <w:tcW w:w="1134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536" w:type="dxa"/>
            <w:gridSpan w:val="2"/>
          </w:tcPr>
          <w:p w:rsidR="006228C9" w:rsidRPr="00D60C7B" w:rsidRDefault="006228C9" w:rsidP="0019708A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Периодическая отчётность.</w:t>
            </w:r>
          </w:p>
          <w:p w:rsidR="006228C9" w:rsidRPr="00D60C7B" w:rsidRDefault="00666801" w:rsidP="0019708A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Ежегодное государственное статистическое наблюдение, форма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№ 5-ФК (утверждена приказом Росстата от 24.12.2019 № 798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за деятельностью организаций, осуществляющих спортивную подготовку»)</w:t>
            </w:r>
          </w:p>
        </w:tc>
        <w:tc>
          <w:tcPr>
            <w:tcW w:w="5245" w:type="dxa"/>
          </w:tcPr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Досп = Чосп / Чо x 100, где: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Досп – доля организаций, оказывающих услуги по спортивной подготовке в соответствии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с федеральными стандартами спортивной подготовки, в общем количестве организаций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в сфере физической культуры и спорта, в том числе для лиц с ограниченными возможностями здоровья и инвалидов;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Чосп – численность организаций, оказывающих услуги по спортивной подготовке</w:t>
            </w:r>
            <w:r w:rsidR="00780A6F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 в соответствии с федеральными стандартами, согласно данным федерального статистического наблюдения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по форме № 5-ФК;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Чо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по форме № 5-ФК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228C9" w:rsidRPr="00531DF1" w:rsidTr="00780A6F">
        <w:trPr>
          <w:trHeight w:val="253"/>
        </w:trPr>
        <w:tc>
          <w:tcPr>
            <w:tcW w:w="735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950" w:type="dxa"/>
            <w:gridSpan w:val="2"/>
          </w:tcPr>
          <w:p w:rsidR="006228C9" w:rsidRPr="00D60C7B" w:rsidRDefault="006228C9" w:rsidP="0019708A">
            <w:pPr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Доля спортсменов-разрядников, в общем количестве лиц, занимающихся в системе спортивных школ</w:t>
            </w:r>
          </w:p>
        </w:tc>
        <w:tc>
          <w:tcPr>
            <w:tcW w:w="1134" w:type="dxa"/>
          </w:tcPr>
          <w:p w:rsidR="006228C9" w:rsidRPr="00D60C7B" w:rsidRDefault="006228C9" w:rsidP="001970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4536" w:type="dxa"/>
            <w:gridSpan w:val="2"/>
          </w:tcPr>
          <w:p w:rsidR="006228C9" w:rsidRPr="00D60C7B" w:rsidRDefault="00666801" w:rsidP="0019708A">
            <w:pPr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Ежегодное государственное статистическое наблюдение, форма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 xml:space="preserve">№ 5-ФК (утверждена приказом Росстата от 24.12.2019 № 798 «Об утверждении формы федерального статистического наблюдения с указаниями по ее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заполнению для организации Министерством спорта Российской Федерации федерального статистического наблюдения </w:t>
            </w:r>
            <w:r w:rsidR="00157886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Pr="00D60C7B">
              <w:rPr>
                <w:rFonts w:cs="Times New Roman"/>
                <w:color w:val="000000" w:themeColor="text1"/>
                <w:sz w:val="24"/>
                <w:szCs w:val="24"/>
              </w:rPr>
              <w:t>за деятельностью организаций, осуществляющих спортивную подготовку»)</w:t>
            </w:r>
          </w:p>
        </w:tc>
        <w:tc>
          <w:tcPr>
            <w:tcW w:w="5245" w:type="dxa"/>
          </w:tcPr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lastRenderedPageBreak/>
              <w:t>Сср = Ср / С x 100, где: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Сср – доля спортсменов-разрядников в общем количестве лиц, занимающихся в системе спортивных школ;</w:t>
            </w:r>
          </w:p>
          <w:p w:rsidR="006228C9" w:rsidRPr="00D60C7B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t>Ср – количество спортсменов-разрядников, занимающихся в системе спортивных школ;</w:t>
            </w:r>
          </w:p>
          <w:p w:rsidR="006228C9" w:rsidRPr="00531DF1" w:rsidRDefault="006228C9" w:rsidP="001970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C7B">
              <w:rPr>
                <w:rFonts w:cs="Times New Roman"/>
                <w:sz w:val="24"/>
                <w:szCs w:val="24"/>
              </w:rPr>
              <w:lastRenderedPageBreak/>
              <w:t>С – общее количество спортсменов, занимающихся в системе спортивных школ</w:t>
            </w:r>
            <w:r w:rsidRPr="00531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6228C9" w:rsidRDefault="006228C9" w:rsidP="00ED171D">
      <w:pPr>
        <w:pStyle w:val="af0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228C9" w:rsidRDefault="006228C9" w:rsidP="00ED171D">
      <w:pPr>
        <w:pStyle w:val="af0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228C9" w:rsidRDefault="006228C9" w:rsidP="00ED171D">
      <w:pPr>
        <w:pStyle w:val="af0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228C9" w:rsidRPr="001F6D58" w:rsidRDefault="006228C9" w:rsidP="00ED171D">
      <w:pPr>
        <w:pStyle w:val="af0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A100E" w:rsidRPr="00531DF1" w:rsidRDefault="00DA100E" w:rsidP="00DA100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BED" w:rsidRPr="00531DF1" w:rsidRDefault="006C0BE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BED" w:rsidRPr="00531DF1" w:rsidRDefault="006C0BE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C0BED" w:rsidRPr="00531DF1" w:rsidSect="00C3615B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A02B15" w:rsidRPr="001F6D58" w:rsidRDefault="00A02B15" w:rsidP="00E0004C">
      <w:pPr>
        <w:numPr>
          <w:ilvl w:val="0"/>
          <w:numId w:val="1"/>
        </w:numPr>
        <w:ind w:left="0" w:firstLine="709"/>
        <w:jc w:val="center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lastRenderedPageBreak/>
        <w:t>Порядок взаимодействия ответственного за выполнение мероприятия</w:t>
      </w:r>
      <w:r w:rsidR="005D4310" w:rsidRPr="001F6D58">
        <w:rPr>
          <w:rFonts w:cs="Times New Roman"/>
          <w:color w:val="000000" w:themeColor="text1"/>
          <w:szCs w:val="28"/>
        </w:rPr>
        <w:t xml:space="preserve"> с</w:t>
      </w:r>
      <w:r w:rsidRPr="001F6D58">
        <w:rPr>
          <w:rFonts w:cs="Times New Roman"/>
          <w:color w:val="000000" w:themeColor="text1"/>
          <w:szCs w:val="28"/>
        </w:rPr>
        <w:t xml:space="preserve"> заказчиком Программы</w:t>
      </w:r>
    </w:p>
    <w:p w:rsidR="00A02B15" w:rsidRPr="001F6D58" w:rsidRDefault="00A02B15" w:rsidP="00E0004C">
      <w:pPr>
        <w:ind w:firstLine="709"/>
        <w:jc w:val="center"/>
        <w:rPr>
          <w:rFonts w:cs="Times New Roman"/>
          <w:color w:val="000000" w:themeColor="text1"/>
          <w:szCs w:val="28"/>
        </w:rPr>
      </w:pPr>
    </w:p>
    <w:p w:rsidR="00A02B15" w:rsidRPr="001F6D58" w:rsidRDefault="00A02B15" w:rsidP="00E0004C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Взаимодействие ответственного за выполнение мероприятий муниципальной программы (подпрограммы)</w:t>
      </w:r>
      <w:r w:rsidR="00ED171D" w:rsidRPr="001F6D58">
        <w:rPr>
          <w:rFonts w:cs="Times New Roman"/>
          <w:color w:val="000000" w:themeColor="text1"/>
          <w:szCs w:val="28"/>
        </w:rPr>
        <w:t>,</w:t>
      </w:r>
      <w:r w:rsidRPr="001F6D58">
        <w:rPr>
          <w:rFonts w:cs="Times New Roman"/>
          <w:color w:val="000000" w:themeColor="text1"/>
          <w:szCs w:val="28"/>
        </w:rPr>
        <w:t xml:space="preserve"> (далее – мероприятие)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="003A084E">
        <w:rPr>
          <w:rFonts w:cs="Times New Roman"/>
          <w:color w:val="000000" w:themeColor="text1"/>
          <w:szCs w:val="28"/>
        </w:rPr>
        <w:t xml:space="preserve">                          </w:t>
      </w:r>
      <w:r w:rsidRPr="001F6D58">
        <w:rPr>
          <w:rFonts w:cs="Times New Roman"/>
          <w:color w:val="000000" w:themeColor="text1"/>
          <w:szCs w:val="28"/>
        </w:rPr>
        <w:t>с заместителем главы администрации, курирующим сферу физической культуры и спорта (далее – заместитель главы администрации) осуществляется на основании постановления Главы город</w:t>
      </w:r>
      <w:r w:rsidR="00E0004C" w:rsidRPr="001F6D58">
        <w:rPr>
          <w:rFonts w:cs="Times New Roman"/>
          <w:color w:val="000000" w:themeColor="text1"/>
          <w:szCs w:val="28"/>
        </w:rPr>
        <w:t>ского округа</w:t>
      </w:r>
      <w:r w:rsidRPr="001F6D58">
        <w:rPr>
          <w:rFonts w:cs="Times New Roman"/>
          <w:color w:val="000000" w:themeColor="text1"/>
          <w:szCs w:val="28"/>
        </w:rPr>
        <w:t xml:space="preserve"> Серпухов от </w:t>
      </w:r>
      <w:r w:rsidR="00E0004C" w:rsidRPr="001F6D58">
        <w:rPr>
          <w:rFonts w:cs="Times New Roman"/>
          <w:color w:val="000000" w:themeColor="text1"/>
          <w:szCs w:val="28"/>
        </w:rPr>
        <w:t>13.12.2019</w:t>
      </w:r>
      <w:r w:rsidRPr="001F6D58">
        <w:rPr>
          <w:rFonts w:cs="Times New Roman"/>
          <w:color w:val="000000" w:themeColor="text1"/>
          <w:szCs w:val="28"/>
        </w:rPr>
        <w:t xml:space="preserve"> № </w:t>
      </w:r>
      <w:r w:rsidR="00E0004C" w:rsidRPr="001F6D58">
        <w:rPr>
          <w:rFonts w:cs="Times New Roman"/>
          <w:color w:val="000000" w:themeColor="text1"/>
          <w:szCs w:val="28"/>
        </w:rPr>
        <w:t>6668</w:t>
      </w:r>
      <w:r w:rsidRPr="001F6D58">
        <w:rPr>
          <w:rFonts w:cs="Times New Roman"/>
          <w:color w:val="000000" w:themeColor="text1"/>
          <w:szCs w:val="28"/>
        </w:rPr>
        <w:t xml:space="preserve"> «Об утверждении Порядка разработки и реализации муниципальных программ г</w:t>
      </w:r>
      <w:r w:rsidR="00E0004C" w:rsidRPr="001F6D58">
        <w:rPr>
          <w:rFonts w:cs="Times New Roman"/>
          <w:color w:val="000000" w:themeColor="text1"/>
          <w:szCs w:val="28"/>
        </w:rPr>
        <w:t>ородского округа</w:t>
      </w:r>
      <w:r w:rsidRPr="001F6D58">
        <w:rPr>
          <w:rFonts w:cs="Times New Roman"/>
          <w:color w:val="000000" w:themeColor="text1"/>
          <w:szCs w:val="28"/>
        </w:rPr>
        <w:t xml:space="preserve"> Серпухов</w:t>
      </w:r>
      <w:r w:rsidR="00E0004C" w:rsidRPr="001F6D58">
        <w:rPr>
          <w:rFonts w:cs="Times New Roman"/>
          <w:color w:val="000000" w:themeColor="text1"/>
          <w:szCs w:val="28"/>
        </w:rPr>
        <w:t xml:space="preserve">» </w:t>
      </w:r>
      <w:r w:rsidRPr="001F6D58">
        <w:rPr>
          <w:rFonts w:cs="Times New Roman"/>
          <w:color w:val="000000" w:themeColor="text1"/>
          <w:szCs w:val="28"/>
        </w:rPr>
        <w:t>(далее - Порядок).</w:t>
      </w:r>
      <w:r w:rsidR="00044CB7" w:rsidRPr="001F6D58">
        <w:rPr>
          <w:rFonts w:cs="Times New Roman"/>
          <w:color w:val="000000" w:themeColor="text1"/>
          <w:szCs w:val="28"/>
        </w:rPr>
        <w:t xml:space="preserve"> </w:t>
      </w:r>
      <w:r w:rsidRPr="001F6D58">
        <w:rPr>
          <w:rFonts w:cs="Times New Roman"/>
          <w:color w:val="000000" w:themeColor="text1"/>
          <w:szCs w:val="28"/>
        </w:rPr>
        <w:t xml:space="preserve">Ответственными </w:t>
      </w:r>
      <w:r w:rsidR="00157886">
        <w:rPr>
          <w:rFonts w:cs="Times New Roman"/>
          <w:color w:val="000000" w:themeColor="text1"/>
          <w:szCs w:val="28"/>
        </w:rPr>
        <w:t xml:space="preserve">         </w:t>
      </w:r>
      <w:r w:rsidRPr="001F6D58">
        <w:rPr>
          <w:rFonts w:cs="Times New Roman"/>
          <w:color w:val="000000" w:themeColor="text1"/>
          <w:szCs w:val="28"/>
        </w:rPr>
        <w:t>за выполнение мероприятий, кроме Управления физической культуры и спорта Администрации городского округа Серпухов Московской области, являются муниципальные учреждения сферы физической культуры и спорта, учреждения, осуществляющие спортивную подготовку (Спортивные школы), общественные организации (объединения), спортивные федерации, организации всех форм собственности, привлекаемые в соответствии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="003A084E">
        <w:rPr>
          <w:rFonts w:cs="Times New Roman"/>
          <w:color w:val="000000" w:themeColor="text1"/>
          <w:szCs w:val="28"/>
        </w:rPr>
        <w:t xml:space="preserve">                          </w:t>
      </w:r>
      <w:r w:rsidRPr="001F6D58">
        <w:rPr>
          <w:rFonts w:cs="Times New Roman"/>
          <w:color w:val="000000" w:themeColor="text1"/>
          <w:szCs w:val="28"/>
        </w:rPr>
        <w:t>с законодательством.</w:t>
      </w:r>
    </w:p>
    <w:p w:rsidR="00A02B15" w:rsidRPr="001F6D58" w:rsidRDefault="00A02B15" w:rsidP="00E0004C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Ответственный за выполнение мероприятия:</w:t>
      </w:r>
    </w:p>
    <w:p w:rsidR="00A02B15" w:rsidRPr="001F6D58" w:rsidRDefault="00A02B15" w:rsidP="00E0004C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формирует прогноз расходов на реализацию мероприятия и направляет его заместителю главы администрации;</w:t>
      </w:r>
    </w:p>
    <w:p w:rsidR="00A02B15" w:rsidRPr="001F6D58" w:rsidRDefault="00A02B15" w:rsidP="00E0004C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определяет исполнителей мероприятия, в том числе путем проведения торгов в форме конкурса или аукциона;</w:t>
      </w:r>
    </w:p>
    <w:p w:rsidR="00A02B15" w:rsidRPr="001F6D58" w:rsidRDefault="00A02B15" w:rsidP="00E0004C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участвует в обсуждении вопросов, связанных с реализацией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="003A084E">
        <w:rPr>
          <w:rFonts w:cs="Times New Roman"/>
          <w:color w:val="000000" w:themeColor="text1"/>
          <w:szCs w:val="28"/>
        </w:rPr>
        <w:t xml:space="preserve">                            </w:t>
      </w:r>
      <w:r w:rsidRPr="001F6D58">
        <w:rPr>
          <w:rFonts w:cs="Times New Roman"/>
          <w:color w:val="000000" w:themeColor="text1"/>
          <w:szCs w:val="28"/>
        </w:rPr>
        <w:t>и финансированием мероприятия;</w:t>
      </w:r>
    </w:p>
    <w:p w:rsidR="00A02B15" w:rsidRPr="001F6D58" w:rsidRDefault="00A02B15" w:rsidP="00E0004C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готовит и представляет заместителю главы администрации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Pr="001F6D58">
        <w:rPr>
          <w:rFonts w:cs="Times New Roman"/>
          <w:color w:val="000000" w:themeColor="text1"/>
          <w:szCs w:val="28"/>
        </w:rPr>
        <w:t>до 10 числа месяца, следующего за отчетным кварталом, оперативный отчет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Pr="001F6D58">
        <w:rPr>
          <w:rFonts w:cs="Times New Roman"/>
          <w:color w:val="000000" w:themeColor="text1"/>
          <w:szCs w:val="28"/>
        </w:rPr>
        <w:t>о реализации мероприятий, а также отчет о выполнении мероприятий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Pr="001F6D58">
        <w:rPr>
          <w:rFonts w:cs="Times New Roman"/>
          <w:color w:val="000000" w:themeColor="text1"/>
          <w:szCs w:val="28"/>
        </w:rPr>
        <w:t>по объектам строительства, реконструкции и капитального ремонта;</w:t>
      </w:r>
    </w:p>
    <w:p w:rsidR="00A02B15" w:rsidRPr="001F6D58" w:rsidRDefault="00A02B15" w:rsidP="00E0004C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заключает с хозяйствующими субъектами, участвующими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="003A084E">
        <w:rPr>
          <w:rFonts w:cs="Times New Roman"/>
          <w:color w:val="000000" w:themeColor="text1"/>
          <w:szCs w:val="28"/>
        </w:rPr>
        <w:t xml:space="preserve">                                 </w:t>
      </w:r>
      <w:r w:rsidRPr="001F6D58">
        <w:rPr>
          <w:rFonts w:cs="Times New Roman"/>
          <w:color w:val="000000" w:themeColor="text1"/>
          <w:szCs w:val="28"/>
        </w:rPr>
        <w:t>в финансировании мероприятия, соглашения о порядке его финансирования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="003A084E">
        <w:rPr>
          <w:rFonts w:cs="Times New Roman"/>
          <w:color w:val="000000" w:themeColor="text1"/>
          <w:szCs w:val="28"/>
        </w:rPr>
        <w:t xml:space="preserve">                   </w:t>
      </w:r>
      <w:r w:rsidRPr="001F6D58">
        <w:rPr>
          <w:rFonts w:cs="Times New Roman"/>
          <w:color w:val="000000" w:themeColor="text1"/>
          <w:szCs w:val="28"/>
        </w:rPr>
        <w:t>в очередном финансовом году и плановом периоде (далее – соглашения).</w:t>
      </w:r>
    </w:p>
    <w:p w:rsidR="00A02B15" w:rsidRPr="001F6D58" w:rsidRDefault="00A02B15" w:rsidP="00E0004C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Ответственный за выполнение мероприятия в недельный срок после заключения соглашений доводит до заместителя главы администрации информацию о заключенных соглашениях.</w:t>
      </w:r>
    </w:p>
    <w:p w:rsidR="00A02B15" w:rsidRPr="001F6D58" w:rsidRDefault="00A02B15" w:rsidP="00E0004C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Размещение заказов на поставку товаров, выполнение работ, оказание услуг для государственных и муниципальных нужд, обеспечиваемых за счет субсидий, полученных из бюджета Московской области, осуществляется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="003A084E">
        <w:rPr>
          <w:rFonts w:cs="Times New Roman"/>
          <w:color w:val="000000" w:themeColor="text1"/>
          <w:szCs w:val="28"/>
        </w:rPr>
        <w:t xml:space="preserve">                    </w:t>
      </w:r>
      <w:r w:rsidRPr="001F6D58">
        <w:rPr>
          <w:rFonts w:cs="Times New Roman"/>
          <w:color w:val="000000" w:themeColor="text1"/>
          <w:szCs w:val="28"/>
        </w:rPr>
        <w:t>с использованием Единой автоматизированной системы управления закупками Московской области (далее - ЕАСУЗ) в соответствии с Фед</w:t>
      </w:r>
      <w:r w:rsidR="00E0004C" w:rsidRPr="001F6D58">
        <w:rPr>
          <w:rFonts w:cs="Times New Roman"/>
          <w:color w:val="000000" w:themeColor="text1"/>
          <w:szCs w:val="28"/>
        </w:rPr>
        <w:t xml:space="preserve">еральным законом от 05.04.2013 </w:t>
      </w:r>
      <w:r w:rsidRPr="001F6D58">
        <w:rPr>
          <w:rFonts w:cs="Times New Roman"/>
          <w:color w:val="000000" w:themeColor="text1"/>
          <w:szCs w:val="28"/>
        </w:rPr>
        <w:t>№</w:t>
      </w:r>
      <w:r w:rsidR="00E0004C" w:rsidRPr="001F6D58">
        <w:rPr>
          <w:rFonts w:cs="Times New Roman"/>
          <w:color w:val="000000" w:themeColor="text1"/>
          <w:szCs w:val="28"/>
        </w:rPr>
        <w:t xml:space="preserve"> 44 - ФЗ «О контрактной системе</w:t>
      </w:r>
      <w:r w:rsidR="002B1F72" w:rsidRPr="001F6D58">
        <w:rPr>
          <w:rFonts w:cs="Times New Roman"/>
          <w:color w:val="000000" w:themeColor="text1"/>
          <w:szCs w:val="28"/>
        </w:rPr>
        <w:t xml:space="preserve"> </w:t>
      </w:r>
      <w:r w:rsidRPr="001F6D58">
        <w:rPr>
          <w:rFonts w:cs="Times New Roman"/>
          <w:color w:val="000000" w:themeColor="text1"/>
          <w:szCs w:val="28"/>
        </w:rPr>
        <w:t>в сфере закупок товаров, работ, услуг</w:t>
      </w:r>
      <w:r w:rsidR="00E0004C" w:rsidRPr="001F6D58">
        <w:rPr>
          <w:rFonts w:cs="Times New Roman"/>
          <w:color w:val="000000" w:themeColor="text1"/>
          <w:szCs w:val="28"/>
        </w:rPr>
        <w:t xml:space="preserve"> для обеспечения государственных</w:t>
      </w:r>
      <w:r w:rsidR="002B1F72" w:rsidRPr="001F6D58">
        <w:rPr>
          <w:rFonts w:cs="Times New Roman"/>
          <w:color w:val="000000" w:themeColor="text1"/>
          <w:szCs w:val="28"/>
        </w:rPr>
        <w:t xml:space="preserve"> </w:t>
      </w:r>
      <w:r w:rsidRPr="001F6D58">
        <w:rPr>
          <w:rFonts w:cs="Times New Roman"/>
          <w:color w:val="000000" w:themeColor="text1"/>
          <w:szCs w:val="28"/>
        </w:rPr>
        <w:t>и муниципальных нужд» (далее - Фед</w:t>
      </w:r>
      <w:r w:rsidR="00570FD1" w:rsidRPr="001F6D58">
        <w:rPr>
          <w:rFonts w:cs="Times New Roman"/>
          <w:color w:val="000000" w:themeColor="text1"/>
          <w:szCs w:val="28"/>
        </w:rPr>
        <w:t xml:space="preserve">еральный закон </w:t>
      </w:r>
      <w:r w:rsidRPr="001F6D58">
        <w:rPr>
          <w:rFonts w:cs="Times New Roman"/>
          <w:color w:val="000000" w:themeColor="text1"/>
          <w:szCs w:val="28"/>
        </w:rPr>
        <w:t>№ 44 - ФЗ).</w:t>
      </w:r>
    </w:p>
    <w:p w:rsidR="00783FF4" w:rsidRPr="001F6D58" w:rsidRDefault="00A02B15" w:rsidP="00E0004C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Корректировка муниципальной программы и подпрограмм, в том числе включение в нее новых мероприятий, а также продление срока ее реализации </w:t>
      </w:r>
      <w:r w:rsidRPr="001F6D58">
        <w:rPr>
          <w:rFonts w:cs="Times New Roman"/>
          <w:color w:val="000000" w:themeColor="text1"/>
          <w:szCs w:val="28"/>
        </w:rPr>
        <w:lastRenderedPageBreak/>
        <w:t>осуществляются в соответствии с законодательством Российской Федерации, законодательством Московской области.</w:t>
      </w:r>
    </w:p>
    <w:p w:rsidR="00783FF4" w:rsidRPr="001F6D58" w:rsidRDefault="00783FF4">
      <w:pPr>
        <w:spacing w:after="200" w:line="276" w:lineRule="auto"/>
        <w:rPr>
          <w:rFonts w:cs="Times New Roman"/>
          <w:color w:val="000000" w:themeColor="text1"/>
          <w:szCs w:val="28"/>
        </w:rPr>
      </w:pPr>
    </w:p>
    <w:p w:rsidR="00A02B15" w:rsidRPr="001F6D58" w:rsidRDefault="005D4310" w:rsidP="00E0004C">
      <w:pPr>
        <w:numPr>
          <w:ilvl w:val="0"/>
          <w:numId w:val="1"/>
        </w:numPr>
        <w:ind w:left="0" w:firstLine="709"/>
        <w:jc w:val="center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Состав, форма и сроки предоставления</w:t>
      </w:r>
      <w:r w:rsidR="003556B5" w:rsidRPr="001F6D58">
        <w:rPr>
          <w:rFonts w:cs="Times New Roman"/>
          <w:color w:val="000000" w:themeColor="text1"/>
          <w:szCs w:val="28"/>
        </w:rPr>
        <w:t xml:space="preserve"> отчетности о ходе</w:t>
      </w:r>
      <w:r w:rsidR="00A02B15" w:rsidRPr="001F6D58">
        <w:rPr>
          <w:rFonts w:cs="Times New Roman"/>
          <w:color w:val="000000" w:themeColor="text1"/>
          <w:szCs w:val="28"/>
        </w:rPr>
        <w:t xml:space="preserve"> реализации</w:t>
      </w:r>
      <w:r w:rsidR="003556B5" w:rsidRPr="001F6D58">
        <w:rPr>
          <w:rFonts w:cs="Times New Roman"/>
          <w:color w:val="000000" w:themeColor="text1"/>
          <w:szCs w:val="28"/>
        </w:rPr>
        <w:t xml:space="preserve"> мероприятия ответственным за выполнение мероприятия Пр</w:t>
      </w:r>
      <w:r w:rsidR="00A02B15" w:rsidRPr="001F6D58">
        <w:rPr>
          <w:rFonts w:cs="Times New Roman"/>
          <w:color w:val="000000" w:themeColor="text1"/>
          <w:szCs w:val="28"/>
        </w:rPr>
        <w:t xml:space="preserve">ограммы </w:t>
      </w:r>
    </w:p>
    <w:p w:rsidR="00A02B15" w:rsidRPr="001F6D58" w:rsidRDefault="00A02B15" w:rsidP="00E0004C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A02B15" w:rsidRPr="001F6D58" w:rsidRDefault="00A02B15" w:rsidP="00E0004C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6.1. Контроль за реализацией Программы (подпрограммы) осуществляет заместитель главы администрации, курирующий соответствующее направление. </w:t>
      </w:r>
    </w:p>
    <w:p w:rsidR="00A02B15" w:rsidRPr="001F6D58" w:rsidRDefault="00A02B15" w:rsidP="00E0004C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6.2. С целью </w:t>
      </w:r>
      <w:r w:rsidR="003556B5" w:rsidRPr="001F6D58">
        <w:rPr>
          <w:rFonts w:cs="Times New Roman"/>
          <w:color w:val="000000" w:themeColor="text1"/>
          <w:szCs w:val="28"/>
        </w:rPr>
        <w:t xml:space="preserve">соблюдения сроков </w:t>
      </w:r>
      <w:r w:rsidRPr="001F6D58">
        <w:rPr>
          <w:rFonts w:cs="Times New Roman"/>
          <w:color w:val="000000" w:themeColor="text1"/>
          <w:szCs w:val="28"/>
        </w:rPr>
        <w:t>реал</w:t>
      </w:r>
      <w:r w:rsidR="003556B5" w:rsidRPr="001F6D58">
        <w:rPr>
          <w:rFonts w:cs="Times New Roman"/>
          <w:color w:val="000000" w:themeColor="text1"/>
          <w:szCs w:val="28"/>
        </w:rPr>
        <w:t>изаци</w:t>
      </w:r>
      <w:r w:rsidR="00F839F0" w:rsidRPr="001F6D58">
        <w:rPr>
          <w:rFonts w:cs="Times New Roman"/>
          <w:color w:val="000000" w:themeColor="text1"/>
          <w:szCs w:val="28"/>
        </w:rPr>
        <w:t>и</w:t>
      </w:r>
      <w:r w:rsidR="003556B5" w:rsidRPr="001F6D58">
        <w:rPr>
          <w:rFonts w:cs="Times New Roman"/>
          <w:color w:val="000000" w:themeColor="text1"/>
          <w:szCs w:val="28"/>
        </w:rPr>
        <w:t xml:space="preserve"> Программы </w:t>
      </w:r>
      <w:r w:rsidRPr="001F6D58">
        <w:rPr>
          <w:rFonts w:cs="Times New Roman"/>
          <w:color w:val="000000" w:themeColor="text1"/>
          <w:szCs w:val="28"/>
        </w:rPr>
        <w:t>заказчик ежеквартально до 15 числа месяца, следующего за отчетным кварталом, формирует в подсистеме ГАСУ МО:</w:t>
      </w:r>
    </w:p>
    <w:p w:rsidR="00A02B15" w:rsidRPr="001F6D58" w:rsidRDefault="00A02B15" w:rsidP="00E0004C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6.2.1. оперативный отчет о реализации мероприятий </w:t>
      </w:r>
      <w:r w:rsidR="003556B5" w:rsidRPr="001F6D58">
        <w:rPr>
          <w:rFonts w:cs="Times New Roman"/>
          <w:color w:val="000000" w:themeColor="text1"/>
          <w:szCs w:val="28"/>
        </w:rPr>
        <w:t>Программы (подпрограммы)</w:t>
      </w:r>
      <w:r w:rsidRPr="001F6D58">
        <w:rPr>
          <w:rFonts w:cs="Times New Roman"/>
          <w:color w:val="000000" w:themeColor="text1"/>
          <w:szCs w:val="28"/>
        </w:rPr>
        <w:t>, который содержит:</w:t>
      </w:r>
    </w:p>
    <w:p w:rsidR="00A02B15" w:rsidRPr="001F6D58" w:rsidRDefault="00A02B15" w:rsidP="00E0004C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перечень выполненных мероприятий Программы (подпрограммы)</w:t>
      </w:r>
      <w:r w:rsidR="003A084E">
        <w:rPr>
          <w:rFonts w:cs="Times New Roman"/>
          <w:color w:val="000000" w:themeColor="text1"/>
          <w:szCs w:val="28"/>
        </w:rPr>
        <w:t xml:space="preserve">                           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Pr="001F6D58">
        <w:rPr>
          <w:rFonts w:cs="Times New Roman"/>
          <w:color w:val="000000" w:themeColor="text1"/>
          <w:szCs w:val="28"/>
        </w:rPr>
        <w:t>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A02B15" w:rsidRPr="001F6D58" w:rsidRDefault="00A02B15" w:rsidP="00E0004C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анализ причин несвоевременного выполнения программных мероприятий.</w:t>
      </w:r>
    </w:p>
    <w:p w:rsidR="00A02B15" w:rsidRPr="001F6D58" w:rsidRDefault="00A02B15" w:rsidP="00E0004C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6.2.2. оперативный (годовой) </w:t>
      </w:r>
      <w:hyperlink w:anchor="P1662" w:history="1">
        <w:r w:rsidRPr="001F6D58">
          <w:rPr>
            <w:rFonts w:cs="Times New Roman"/>
            <w:color w:val="000000" w:themeColor="text1"/>
            <w:szCs w:val="28"/>
          </w:rPr>
          <w:t>отчет</w:t>
        </w:r>
      </w:hyperlink>
      <w:r w:rsidRPr="001F6D58">
        <w:rPr>
          <w:rFonts w:cs="Times New Roman"/>
          <w:color w:val="000000" w:themeColor="text1"/>
          <w:szCs w:val="28"/>
        </w:rPr>
        <w:t xml:space="preserve"> о выполнении Программы (подпрограммы) по объектам строительства, реконструкции, который содержит:</w:t>
      </w:r>
    </w:p>
    <w:p w:rsidR="00A02B15" w:rsidRPr="001F6D58" w:rsidRDefault="00A02B15" w:rsidP="00E0004C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наименование объекта, адрес объекта, планируемые работы;</w:t>
      </w:r>
    </w:p>
    <w:p w:rsidR="00A02B15" w:rsidRPr="001F6D58" w:rsidRDefault="00A02B15" w:rsidP="00E0004C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перечень фактически выполненных работ с указанием объемов, источников финансирования;</w:t>
      </w:r>
    </w:p>
    <w:p w:rsidR="00A02B15" w:rsidRPr="001F6D58" w:rsidRDefault="00A02B15" w:rsidP="00E00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- анализ причин невыполнения (несвоевременного выполнения) работ.</w:t>
      </w:r>
    </w:p>
    <w:p w:rsidR="00A02B15" w:rsidRPr="001F6D58" w:rsidRDefault="00A02B15" w:rsidP="00E00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Заказчик Программы ежегодно в срок до 1 марта года, следующего </w:t>
      </w:r>
      <w:r w:rsidR="003A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отчетным, формирует в подсистеме ГАСУ МО годовой отчет о реализации Программы для оценки эффективности реализации Программы.</w:t>
      </w:r>
    </w:p>
    <w:p w:rsidR="00A02B15" w:rsidRPr="001F6D58" w:rsidRDefault="00A02B15" w:rsidP="00E0004C">
      <w:pPr>
        <w:pStyle w:val="af1"/>
        <w:spacing w:after="0"/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6.3.1. Заказчик Программы в срок до 1 марта года, следующего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="003A084E">
        <w:rPr>
          <w:rFonts w:cs="Times New Roman"/>
          <w:color w:val="000000" w:themeColor="text1"/>
          <w:szCs w:val="28"/>
        </w:rPr>
        <w:t xml:space="preserve">                         </w:t>
      </w:r>
      <w:r w:rsidRPr="001F6D58">
        <w:rPr>
          <w:rFonts w:cs="Times New Roman"/>
          <w:color w:val="000000" w:themeColor="text1"/>
          <w:szCs w:val="28"/>
        </w:rPr>
        <w:t>за отчетным, готовит годовой отчет о реализации Программы и представляет его в Комитет по экономике, инвестиционной деятельности и развитию предпринимательства Администрации городского округа Серпухов.</w:t>
      </w:r>
    </w:p>
    <w:p w:rsidR="00A02B15" w:rsidRPr="001F6D58" w:rsidRDefault="00A02B15" w:rsidP="00E00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6.4. Раз в 3 года Заказчик формирует в подсистеме ГАСУ МО комплексный отчет о реализации мероприятий Программ не позднее 1 апреля года, следующего за отчетным, и представляет его в Комитет по экономике, инвестиционной деятельности и развитию предпринимательства Администрации городского округа Серпухов.</w:t>
      </w:r>
    </w:p>
    <w:p w:rsidR="00A02B15" w:rsidRPr="001F6D58" w:rsidRDefault="00A02B15" w:rsidP="00E00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6.5. Годовой и комплексный отчеты о реализации Программы должны содержать:</w:t>
      </w:r>
    </w:p>
    <w:p w:rsidR="00A02B15" w:rsidRPr="001F6D58" w:rsidRDefault="00A02B15" w:rsidP="00E00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6.5.1 аналитическую записку, в которой указываются:</w:t>
      </w:r>
    </w:p>
    <w:p w:rsidR="00A02B15" w:rsidRPr="001F6D58" w:rsidRDefault="00A02B15" w:rsidP="00E00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- степень достижения запланированных результатов и намеченных целей Программы и подпрограмм;</w:t>
      </w:r>
    </w:p>
    <w:p w:rsidR="00A02B15" w:rsidRPr="001F6D58" w:rsidRDefault="00A02B15" w:rsidP="00E00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общий объем фактически произведенных расходов, всего и в том числе по источникам финансирования.</w:t>
      </w:r>
    </w:p>
    <w:p w:rsidR="00A02B15" w:rsidRPr="001F6D58" w:rsidRDefault="00A02B15" w:rsidP="00E00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6.5.2 таблицу, в которой указываются данные:</w:t>
      </w:r>
    </w:p>
    <w:p w:rsidR="00A02B15" w:rsidRPr="001F6D58" w:rsidRDefault="00A02B15" w:rsidP="00E00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- об использовании средств городского бюджета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A02B15" w:rsidRPr="001F6D58" w:rsidRDefault="00A02B15" w:rsidP="00E00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мероприятиям, не завершенным в утвержденные сроки, - причины </w:t>
      </w:r>
      <w:r w:rsidR="00157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их невыполнения и предложения по дальнейшей реализации;</w:t>
      </w:r>
    </w:p>
    <w:p w:rsidR="00A02B15" w:rsidRPr="001F6D58" w:rsidRDefault="00A02B15" w:rsidP="00E00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-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02B15" w:rsidRPr="001F6D58" w:rsidRDefault="00A02B15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02B15" w:rsidRPr="001F6D58" w:rsidSect="003A084E"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4A0"/>
      </w:tblPr>
      <w:tblGrid>
        <w:gridCol w:w="7905"/>
        <w:gridCol w:w="6881"/>
      </w:tblGrid>
      <w:tr w:rsidR="00A02B15" w:rsidRPr="001F6D58" w:rsidTr="00570FD1">
        <w:tc>
          <w:tcPr>
            <w:tcW w:w="7905" w:type="dxa"/>
            <w:shd w:val="clear" w:color="auto" w:fill="auto"/>
          </w:tcPr>
          <w:p w:rsidR="00A02B15" w:rsidRPr="001F6D58" w:rsidRDefault="00A02B15" w:rsidP="00570FD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81" w:type="dxa"/>
          </w:tcPr>
          <w:p w:rsidR="00A02B15" w:rsidRPr="001F6D58" w:rsidRDefault="00A02B15" w:rsidP="00570FD1">
            <w:pPr>
              <w:pStyle w:val="af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D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1</w:t>
            </w:r>
          </w:p>
          <w:p w:rsidR="00044CB7" w:rsidRPr="001F6D58" w:rsidRDefault="00A02B15" w:rsidP="00570FD1">
            <w:pPr>
              <w:rPr>
                <w:rFonts w:cs="Times New Roman"/>
                <w:color w:val="000000" w:themeColor="text1"/>
                <w:szCs w:val="28"/>
              </w:rPr>
            </w:pPr>
            <w:r w:rsidRPr="001F6D58"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к </w:t>
            </w:r>
            <w:r w:rsidRPr="001F6D58">
              <w:rPr>
                <w:rFonts w:cs="Times New Roman"/>
                <w:color w:val="000000" w:themeColor="text1"/>
                <w:szCs w:val="28"/>
              </w:rPr>
              <w:t>Муниципальной программе городского округа Серпухов Московской области «</w:t>
            </w:r>
            <w:r w:rsidR="009F3786" w:rsidRPr="001F6D58">
              <w:rPr>
                <w:rFonts w:cs="Times New Roman"/>
                <w:color w:val="000000" w:themeColor="text1"/>
                <w:szCs w:val="28"/>
              </w:rPr>
              <w:t>Спорт</w:t>
            </w:r>
            <w:r w:rsidRPr="001F6D58">
              <w:rPr>
                <w:rFonts w:cs="Times New Roman"/>
                <w:color w:val="000000" w:themeColor="text1"/>
                <w:szCs w:val="28"/>
              </w:rPr>
              <w:t>»</w:t>
            </w:r>
            <w:r w:rsidR="003E646B" w:rsidRPr="001F6D58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:rsidR="00A02B15" w:rsidRPr="001F6D58" w:rsidRDefault="003E646B" w:rsidP="00570FD1">
            <w:pPr>
              <w:rPr>
                <w:rFonts w:cs="Times New Roman"/>
                <w:color w:val="000000" w:themeColor="text1"/>
                <w:szCs w:val="28"/>
              </w:rPr>
            </w:pPr>
            <w:r w:rsidRPr="001F6D58">
              <w:rPr>
                <w:rFonts w:cs="Times New Roman"/>
                <w:color w:val="000000" w:themeColor="text1"/>
                <w:szCs w:val="28"/>
              </w:rPr>
              <w:t>на 2020 - 2024 годы</w:t>
            </w:r>
          </w:p>
          <w:p w:rsidR="00A02B15" w:rsidRPr="001F6D58" w:rsidRDefault="00A02B15" w:rsidP="00570FD1">
            <w:pPr>
              <w:pStyle w:val="af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02B15" w:rsidRPr="001F6D58" w:rsidRDefault="00A02B15" w:rsidP="00A02B15">
      <w:pPr>
        <w:pStyle w:val="a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Подпрограмма 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r w:rsidR="009F3786"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физической культуры и спорта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02B15" w:rsidRPr="001F6D58" w:rsidRDefault="00A02B15" w:rsidP="00A02B15">
      <w:pPr>
        <w:pStyle w:val="a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2B15" w:rsidRPr="001F6D58" w:rsidRDefault="00A02B15" w:rsidP="009F3786">
      <w:pPr>
        <w:pStyle w:val="a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подпрограммы 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r w:rsidR="009F3786"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физической культуры и спорта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Start w:id="1" w:name="_GoBack"/>
      <w:bookmarkEnd w:id="1"/>
    </w:p>
    <w:p w:rsidR="00490EDC" w:rsidRPr="00531DF1" w:rsidRDefault="00490EDC" w:rsidP="00490EDC">
      <w:pPr>
        <w:rPr>
          <w:rFonts w:cs="Times New Roman"/>
          <w:lang w:eastAsia="ru-RU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2268"/>
        <w:gridCol w:w="1984"/>
        <w:gridCol w:w="1418"/>
        <w:gridCol w:w="1417"/>
        <w:gridCol w:w="1236"/>
        <w:gridCol w:w="1418"/>
        <w:gridCol w:w="1276"/>
        <w:gridCol w:w="1598"/>
      </w:tblGrid>
      <w:tr w:rsidR="00490EDC" w:rsidRPr="00531DF1" w:rsidTr="00531DF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 Администрации городского округа Серпухов Московской области</w:t>
            </w:r>
          </w:p>
        </w:tc>
      </w:tr>
      <w:tr w:rsidR="00490EDC" w:rsidRPr="00531DF1" w:rsidTr="00531DF1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sub_10523"/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2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490EDC" w:rsidRPr="00531DF1" w:rsidTr="00531DF1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490EDC" w:rsidRPr="00531DF1" w:rsidTr="00531DF1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3A084E" w:rsidRDefault="008E13AF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140488,6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3A084E" w:rsidRDefault="00490EDC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147942,2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3A084E" w:rsidRDefault="00490EDC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141425,5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3A084E" w:rsidRDefault="00490EDC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3A084E" w:rsidRDefault="00490EDC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EDC" w:rsidRPr="003A084E" w:rsidRDefault="0015516A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429856,3</w:t>
            </w:r>
          </w:p>
        </w:tc>
      </w:tr>
      <w:tr w:rsidR="00490EDC" w:rsidRPr="00531DF1" w:rsidTr="00531DF1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федерально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3A084E" w:rsidRDefault="00490EDC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A084E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3A084E" w:rsidRDefault="00490EDC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A084E">
              <w:rPr>
                <w:rFonts w:cs="Times New Roman"/>
                <w:color w:val="000000"/>
                <w:sz w:val="24"/>
                <w:szCs w:val="24"/>
              </w:rPr>
              <w:t>2583,5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3A084E" w:rsidRDefault="00490EDC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A084E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3A084E" w:rsidRDefault="00490EDC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A084E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3A084E" w:rsidRDefault="00490EDC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A084E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EDC" w:rsidRPr="003A084E" w:rsidRDefault="00490EDC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A084E">
              <w:rPr>
                <w:rFonts w:cs="Times New Roman"/>
                <w:color w:val="000000"/>
                <w:sz w:val="24"/>
                <w:szCs w:val="24"/>
              </w:rPr>
              <w:t>2583,5</w:t>
            </w:r>
          </w:p>
        </w:tc>
      </w:tr>
      <w:tr w:rsidR="00490EDC" w:rsidRPr="00531DF1" w:rsidTr="00531DF1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3A084E" w:rsidRDefault="00490EDC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A084E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3A084E" w:rsidRDefault="00490EDC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A084E">
              <w:rPr>
                <w:rFonts w:cs="Times New Roman"/>
                <w:color w:val="000000"/>
                <w:sz w:val="24"/>
                <w:szCs w:val="24"/>
              </w:rPr>
              <w:t>4513,2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3A084E" w:rsidRDefault="00490EDC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A084E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3A084E" w:rsidRDefault="00490EDC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A084E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3A084E" w:rsidRDefault="00490EDC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A084E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EDC" w:rsidRPr="003A084E" w:rsidRDefault="00490EDC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A084E">
              <w:rPr>
                <w:rFonts w:cs="Times New Roman"/>
                <w:color w:val="000000"/>
                <w:sz w:val="24"/>
                <w:szCs w:val="24"/>
              </w:rPr>
              <w:t>4513,2</w:t>
            </w:r>
          </w:p>
        </w:tc>
      </w:tr>
      <w:tr w:rsidR="00490EDC" w:rsidRPr="00531DF1" w:rsidTr="00531DF1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городского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3A084E" w:rsidRDefault="008E13AF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119386,6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3A084E" w:rsidRDefault="00490EDC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A084E">
              <w:rPr>
                <w:rFonts w:cs="Times New Roman"/>
                <w:color w:val="000000"/>
                <w:sz w:val="24"/>
                <w:szCs w:val="24"/>
              </w:rPr>
              <w:t>119275,5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3A084E" w:rsidRDefault="00490EDC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A084E">
              <w:rPr>
                <w:rFonts w:cs="Times New Roman"/>
                <w:color w:val="000000"/>
                <w:sz w:val="24"/>
                <w:szCs w:val="24"/>
              </w:rPr>
              <w:t>119275,5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3A084E" w:rsidRDefault="00490EDC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A084E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3A084E" w:rsidRDefault="00490EDC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A084E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EDC" w:rsidRPr="003A084E" w:rsidRDefault="008E13AF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357939,6</w:t>
            </w:r>
          </w:p>
        </w:tc>
      </w:tr>
      <w:tr w:rsidR="00490EDC" w:rsidRPr="00531DF1" w:rsidTr="00531DF1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531DF1" w:rsidRDefault="00490EDC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</w:rPr>
              <w:t>21100,0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531DF1" w:rsidRDefault="00490EDC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</w:rPr>
              <w:t>21570,0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531DF1" w:rsidRDefault="00490EDC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</w:rPr>
              <w:t>22150,0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531DF1" w:rsidRDefault="00490EDC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DC" w:rsidRPr="00531DF1" w:rsidRDefault="00490EDC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EDC" w:rsidRPr="00531DF1" w:rsidRDefault="00490EDC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</w:rPr>
              <w:t>64820,0</w:t>
            </w:r>
          </w:p>
        </w:tc>
      </w:tr>
      <w:tr w:rsidR="00490EDC" w:rsidRPr="00531DF1" w:rsidTr="00531DF1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0EDC" w:rsidRPr="00531DF1" w:rsidRDefault="00490EDC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Код Подпрограммы</w:t>
            </w: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</w:t>
            </w: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EDC" w:rsidRPr="00531DF1" w:rsidRDefault="00490EDC" w:rsidP="00531DF1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val="en-US"/>
              </w:rPr>
              <w:t>05 1</w:t>
            </w:r>
          </w:p>
        </w:tc>
      </w:tr>
    </w:tbl>
    <w:p w:rsidR="005804C8" w:rsidRPr="00531DF1" w:rsidRDefault="005804C8" w:rsidP="00225EC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804C8" w:rsidRPr="00531DF1" w:rsidSect="00C3615B">
          <w:pgSz w:w="16838" w:h="11906" w:orient="landscape"/>
          <w:pgMar w:top="1701" w:right="1134" w:bottom="567" w:left="1134" w:header="708" w:footer="708" w:gutter="0"/>
          <w:cols w:space="708"/>
          <w:docGrid w:linePitch="381"/>
        </w:sectPr>
      </w:pPr>
    </w:p>
    <w:p w:rsidR="00741962" w:rsidRPr="001F6D58" w:rsidRDefault="005804C8" w:rsidP="00741962">
      <w:pPr>
        <w:ind w:firstLine="709"/>
        <w:jc w:val="center"/>
        <w:rPr>
          <w:rFonts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  <w:lang w:eastAsia="ru-RU"/>
        </w:rPr>
        <w:lastRenderedPageBreak/>
        <w:t xml:space="preserve">2. Общая характеристика </w:t>
      </w:r>
    </w:p>
    <w:p w:rsidR="005804C8" w:rsidRPr="001F6D58" w:rsidRDefault="00741962" w:rsidP="00741962">
      <w:pPr>
        <w:ind w:firstLine="709"/>
        <w:jc w:val="center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  <w:lang w:eastAsia="ru-RU"/>
        </w:rPr>
        <w:t>п</w:t>
      </w:r>
      <w:r w:rsidR="005804C8" w:rsidRPr="001F6D58">
        <w:rPr>
          <w:rFonts w:cs="Times New Roman"/>
          <w:color w:val="000000" w:themeColor="text1"/>
          <w:szCs w:val="28"/>
          <w:lang w:eastAsia="ru-RU"/>
        </w:rPr>
        <w:t xml:space="preserve">одпрограммы </w:t>
      </w:r>
      <w:r w:rsidR="005804C8" w:rsidRPr="001F6D58">
        <w:rPr>
          <w:rFonts w:cs="Times New Roman"/>
          <w:color w:val="000000" w:themeColor="text1"/>
          <w:szCs w:val="28"/>
          <w:lang w:val="en-US" w:eastAsia="ru-RU"/>
        </w:rPr>
        <w:t>I</w:t>
      </w:r>
      <w:r w:rsidR="00353AF9" w:rsidRPr="001F6D58">
        <w:rPr>
          <w:rFonts w:cs="Times New Roman"/>
          <w:color w:val="000000" w:themeColor="text1"/>
          <w:szCs w:val="28"/>
          <w:lang w:eastAsia="ru-RU"/>
        </w:rPr>
        <w:t xml:space="preserve"> </w:t>
      </w:r>
      <w:r w:rsidR="00353AF9" w:rsidRPr="001F6D58">
        <w:rPr>
          <w:rFonts w:cs="Times New Roman"/>
          <w:color w:val="000000" w:themeColor="text1"/>
          <w:szCs w:val="28"/>
        </w:rPr>
        <w:t>«Развитие физической культуры и спорта»</w:t>
      </w:r>
    </w:p>
    <w:p w:rsidR="005804C8" w:rsidRPr="001F6D58" w:rsidRDefault="005804C8" w:rsidP="00741962">
      <w:pPr>
        <w:ind w:firstLine="709"/>
        <w:jc w:val="center"/>
        <w:rPr>
          <w:rFonts w:cs="Times New Roman"/>
          <w:color w:val="000000" w:themeColor="text1"/>
          <w:szCs w:val="28"/>
          <w:lang w:eastAsia="ru-RU"/>
        </w:rPr>
      </w:pPr>
    </w:p>
    <w:p w:rsidR="005804C8" w:rsidRPr="001F6D58" w:rsidRDefault="005804C8" w:rsidP="00741962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  <w:lang w:eastAsia="ru-RU"/>
        </w:rPr>
        <w:t xml:space="preserve">Основной целью реализации Подпрограммы </w:t>
      </w:r>
      <w:r w:rsidRPr="001F6D58">
        <w:rPr>
          <w:rFonts w:cs="Times New Roman"/>
          <w:color w:val="000000" w:themeColor="text1"/>
          <w:szCs w:val="28"/>
          <w:lang w:val="en-US" w:eastAsia="ru-RU"/>
        </w:rPr>
        <w:t>I</w:t>
      </w:r>
      <w:r w:rsidRPr="001F6D58">
        <w:rPr>
          <w:rFonts w:cs="Times New Roman"/>
          <w:color w:val="000000" w:themeColor="text1"/>
          <w:szCs w:val="28"/>
          <w:lang w:eastAsia="ru-RU"/>
        </w:rPr>
        <w:t xml:space="preserve"> является </w:t>
      </w:r>
      <w:r w:rsidR="00044CB7" w:rsidRPr="001F6D58">
        <w:rPr>
          <w:rFonts w:cs="Times New Roman"/>
          <w:color w:val="000000" w:themeColor="text1"/>
          <w:szCs w:val="28"/>
          <w:lang w:eastAsia="ru-RU"/>
        </w:rPr>
        <w:t>с</w:t>
      </w:r>
      <w:r w:rsidR="00044CB7" w:rsidRPr="001F6D58">
        <w:rPr>
          <w:rFonts w:eastAsiaTheme="minorEastAsia" w:cs="Times New Roman"/>
          <w:color w:val="000000" w:themeColor="text1"/>
          <w:szCs w:val="28"/>
          <w:lang w:eastAsia="ru-RU"/>
        </w:rPr>
        <w:t>оздание условий для возможностей жителей городского округа Серпухов Московской области,</w:t>
      </w:r>
      <w:r w:rsidR="002B1F72" w:rsidRPr="001F6D58">
        <w:rPr>
          <w:rFonts w:eastAsiaTheme="minorEastAsia" w:cs="Times New Roman"/>
          <w:color w:val="000000" w:themeColor="text1"/>
          <w:szCs w:val="28"/>
          <w:lang w:eastAsia="ru-RU"/>
        </w:rPr>
        <w:t xml:space="preserve"> </w:t>
      </w:r>
      <w:r w:rsidR="003A084E">
        <w:rPr>
          <w:rFonts w:eastAsiaTheme="minorEastAsia" w:cs="Times New Roman"/>
          <w:color w:val="000000" w:themeColor="text1"/>
          <w:szCs w:val="28"/>
          <w:lang w:eastAsia="ru-RU"/>
        </w:rPr>
        <w:t xml:space="preserve">                            </w:t>
      </w:r>
      <w:r w:rsidR="00044CB7" w:rsidRPr="001F6D58">
        <w:rPr>
          <w:rFonts w:eastAsiaTheme="minorEastAsia" w:cs="Times New Roman"/>
          <w:color w:val="000000" w:themeColor="text1"/>
          <w:szCs w:val="28"/>
          <w:lang w:eastAsia="ru-RU"/>
        </w:rPr>
        <w:t>в том числе инвалидов и лиц с ограниченными физическими возможностями здоровья систематически заниматься физической культурой</w:t>
      </w:r>
      <w:r w:rsidR="0000577D" w:rsidRPr="001F6D58">
        <w:rPr>
          <w:rFonts w:eastAsiaTheme="minorEastAsia" w:cs="Times New Roman"/>
          <w:color w:val="000000" w:themeColor="text1"/>
          <w:szCs w:val="28"/>
          <w:lang w:eastAsia="ru-RU"/>
        </w:rPr>
        <w:t xml:space="preserve"> </w:t>
      </w:r>
      <w:r w:rsidR="00044CB7" w:rsidRPr="001F6D58">
        <w:rPr>
          <w:rFonts w:eastAsiaTheme="minorEastAsia" w:cs="Times New Roman"/>
          <w:color w:val="000000" w:themeColor="text1"/>
          <w:szCs w:val="28"/>
          <w:lang w:eastAsia="ru-RU"/>
        </w:rPr>
        <w:t>и спортом</w:t>
      </w:r>
      <w:r w:rsidRPr="001F6D58">
        <w:rPr>
          <w:rFonts w:cs="Times New Roman"/>
          <w:color w:val="000000" w:themeColor="text1"/>
          <w:szCs w:val="28"/>
          <w:lang w:eastAsia="ru-RU"/>
        </w:rPr>
        <w:t>. Достижению данной цели будет способствовать решение задачи:</w:t>
      </w:r>
    </w:p>
    <w:p w:rsidR="005804C8" w:rsidRPr="001F6D58" w:rsidRDefault="005804C8" w:rsidP="00741962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  <w:lang w:eastAsia="ru-RU"/>
        </w:rPr>
        <w:t xml:space="preserve">- увеличение количества жителей городского округа Серпухов Московской области, вовлеченных в систематические занятия физической культурой и спортом. </w:t>
      </w:r>
    </w:p>
    <w:p w:rsidR="005804C8" w:rsidRPr="001F6D58" w:rsidRDefault="005804C8" w:rsidP="00741962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Численность занимающихся физкультурой и спортом в городском округе Серпухов Московской области ежегодно увеличивается и по итогам 201</w:t>
      </w:r>
      <w:r w:rsidR="00353AF9" w:rsidRPr="001F6D58">
        <w:rPr>
          <w:rFonts w:cs="Times New Roman"/>
          <w:color w:val="000000" w:themeColor="text1"/>
          <w:szCs w:val="28"/>
        </w:rPr>
        <w:t>9</w:t>
      </w:r>
      <w:r w:rsidRPr="001F6D58">
        <w:rPr>
          <w:rFonts w:cs="Times New Roman"/>
          <w:color w:val="000000" w:themeColor="text1"/>
          <w:szCs w:val="28"/>
        </w:rPr>
        <w:t xml:space="preserve"> года достигла </w:t>
      </w:r>
      <w:r w:rsidR="00353AF9" w:rsidRPr="001F6D58">
        <w:rPr>
          <w:rFonts w:cs="Times New Roman"/>
          <w:color w:val="000000" w:themeColor="text1"/>
          <w:szCs w:val="28"/>
        </w:rPr>
        <w:t>55700</w:t>
      </w:r>
      <w:r w:rsidRPr="001F6D58">
        <w:rPr>
          <w:rFonts w:cs="Times New Roman"/>
          <w:color w:val="000000" w:themeColor="text1"/>
          <w:szCs w:val="28"/>
        </w:rPr>
        <w:t xml:space="preserve"> человек, что составляет </w:t>
      </w:r>
      <w:r w:rsidR="00353AF9" w:rsidRPr="001F6D58">
        <w:rPr>
          <w:rFonts w:cs="Times New Roman"/>
          <w:color w:val="000000" w:themeColor="text1"/>
          <w:szCs w:val="28"/>
        </w:rPr>
        <w:t>34,4</w:t>
      </w:r>
      <w:r w:rsidRPr="001F6D58">
        <w:rPr>
          <w:rFonts w:cs="Times New Roman"/>
          <w:color w:val="000000" w:themeColor="text1"/>
          <w:szCs w:val="28"/>
        </w:rPr>
        <w:t xml:space="preserve"> процента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Pr="001F6D58">
        <w:rPr>
          <w:rFonts w:cs="Times New Roman"/>
          <w:color w:val="000000" w:themeColor="text1"/>
          <w:szCs w:val="28"/>
        </w:rPr>
        <w:t>от численности населения городского округа Серпухов Московской области.</w:t>
      </w:r>
    </w:p>
    <w:p w:rsidR="005804C8" w:rsidRPr="001F6D58" w:rsidRDefault="005804C8" w:rsidP="00741962">
      <w:pPr>
        <w:tabs>
          <w:tab w:val="num" w:pos="0"/>
        </w:tabs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ab/>
      </w:r>
      <w:r w:rsidR="00044CB7" w:rsidRPr="001F6D58">
        <w:rPr>
          <w:rFonts w:cs="Times New Roman"/>
          <w:color w:val="000000" w:themeColor="text1"/>
          <w:szCs w:val="28"/>
        </w:rPr>
        <w:t>Большое внимание в городском округе уделяется развитию массовой физической культуре и спорту. Организация и проведение традиционных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="00044CB7" w:rsidRPr="001F6D58">
        <w:rPr>
          <w:rFonts w:cs="Times New Roman"/>
          <w:color w:val="000000" w:themeColor="text1"/>
          <w:szCs w:val="28"/>
        </w:rPr>
        <w:t>Спартакиад, - среди общеобразовательных учреждений городского округа, среди юношей и девушек высших и средних учебных заведений, трудящихся городского округа Серпухов. Проведение массовые соревнований: по волейболу, пляжному волейболу, баскетболу и стритболу (уличный баскетбол), футбольные турниры, кубки, первенства для детей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="003A084E">
        <w:rPr>
          <w:rFonts w:cs="Times New Roman"/>
          <w:color w:val="000000" w:themeColor="text1"/>
          <w:szCs w:val="28"/>
        </w:rPr>
        <w:t xml:space="preserve">                  </w:t>
      </w:r>
      <w:r w:rsidR="00044CB7" w:rsidRPr="001F6D58">
        <w:rPr>
          <w:rFonts w:cs="Times New Roman"/>
          <w:color w:val="000000" w:themeColor="text1"/>
          <w:szCs w:val="28"/>
        </w:rPr>
        <w:t>и взрослых, Соревнования для лиц с ограниченными физическими возможностями здоровья, лиц «третьего возраста» и многие другие.</w:t>
      </w:r>
      <w:r w:rsidRPr="001F6D58">
        <w:rPr>
          <w:rFonts w:cs="Times New Roman"/>
          <w:color w:val="000000" w:themeColor="text1"/>
          <w:szCs w:val="28"/>
        </w:rPr>
        <w:t xml:space="preserve"> </w:t>
      </w:r>
    </w:p>
    <w:p w:rsidR="005804C8" w:rsidRPr="001F6D58" w:rsidRDefault="005804C8" w:rsidP="00741962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Для внедрения Всероссийского физкультурно-спортивного комплекса «Готов к труду и обороне» (ГТО) на территории муниципального образования, на базе МБУ «Стадион «Труд» создан Центр тестирования ВФСК «ГТО»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="003A084E">
        <w:rPr>
          <w:rFonts w:cs="Times New Roman"/>
          <w:color w:val="000000" w:themeColor="text1"/>
          <w:szCs w:val="28"/>
        </w:rPr>
        <w:t xml:space="preserve">                  </w:t>
      </w:r>
      <w:r w:rsidR="00353AF9" w:rsidRPr="001F6D58">
        <w:rPr>
          <w:rFonts w:cs="Times New Roman"/>
          <w:color w:val="000000" w:themeColor="text1"/>
          <w:szCs w:val="28"/>
        </w:rPr>
        <w:t>г. Серпухова.</w:t>
      </w:r>
    </w:p>
    <w:p w:rsidR="00F95073" w:rsidRPr="001F6D58" w:rsidRDefault="00F95073" w:rsidP="007419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физической культуры и спорта Администрации городского округа Серпухов ведется реестр спортивно-массовых и физкультурно-оздоровительных мероприятий, в 2019 г. – провели и приняли участие</w:t>
      </w:r>
      <w:r w:rsidR="0000577D"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в 980 мероприятиях городского, регионального, областного, Российского</w:t>
      </w:r>
      <w:r w:rsidR="0000577D"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и Международного уровня.</w:t>
      </w:r>
    </w:p>
    <w:p w:rsidR="005804C8" w:rsidRPr="001F6D58" w:rsidRDefault="005804C8" w:rsidP="00741962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  <w:lang w:eastAsia="ru-RU"/>
        </w:rPr>
        <w:t xml:space="preserve">Основные планируемые результаты (показатели эффективности) реализации Подпрограммы </w:t>
      </w:r>
      <w:r w:rsidRPr="001F6D58">
        <w:rPr>
          <w:rFonts w:cs="Times New Roman"/>
          <w:color w:val="000000" w:themeColor="text1"/>
          <w:szCs w:val="28"/>
          <w:lang w:val="en-US" w:eastAsia="ru-RU"/>
        </w:rPr>
        <w:t>I</w:t>
      </w:r>
      <w:r w:rsidRPr="001F6D58">
        <w:rPr>
          <w:rFonts w:cs="Times New Roman"/>
          <w:color w:val="000000" w:themeColor="text1"/>
          <w:szCs w:val="28"/>
          <w:lang w:eastAsia="ru-RU"/>
        </w:rPr>
        <w:t xml:space="preserve"> являются: </w:t>
      </w:r>
    </w:p>
    <w:p w:rsidR="005804C8" w:rsidRPr="001F6D58" w:rsidRDefault="005804C8" w:rsidP="00741962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увеличение доли жителей муниципального образования, систематически занимающихся физической культурой и спортом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Pr="001F6D58">
        <w:rPr>
          <w:rFonts w:cs="Times New Roman"/>
          <w:color w:val="000000" w:themeColor="text1"/>
          <w:szCs w:val="28"/>
        </w:rPr>
        <w:t xml:space="preserve">до </w:t>
      </w:r>
      <w:r w:rsidR="00F95073" w:rsidRPr="001F6D58">
        <w:rPr>
          <w:rFonts w:cs="Times New Roman"/>
          <w:color w:val="000000" w:themeColor="text1"/>
          <w:szCs w:val="28"/>
        </w:rPr>
        <w:t>55,0</w:t>
      </w:r>
      <w:r w:rsidRPr="001F6D58">
        <w:rPr>
          <w:rFonts w:cs="Times New Roman"/>
          <w:color w:val="000000" w:themeColor="text1"/>
          <w:szCs w:val="28"/>
        </w:rPr>
        <w:t xml:space="preserve"> процент</w:t>
      </w:r>
      <w:r w:rsidR="00F95073" w:rsidRPr="001F6D58">
        <w:rPr>
          <w:rFonts w:cs="Times New Roman"/>
          <w:color w:val="000000" w:themeColor="text1"/>
          <w:szCs w:val="28"/>
        </w:rPr>
        <w:t>ов</w:t>
      </w:r>
      <w:r w:rsidRPr="001F6D58">
        <w:rPr>
          <w:rFonts w:cs="Times New Roman"/>
          <w:color w:val="000000" w:themeColor="text1"/>
          <w:szCs w:val="28"/>
        </w:rPr>
        <w:t xml:space="preserve">; </w:t>
      </w:r>
    </w:p>
    <w:p w:rsidR="005804C8" w:rsidRPr="001F6D58" w:rsidRDefault="005804C8" w:rsidP="00741962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увеличение количества детей и молодежи</w:t>
      </w:r>
      <w:r w:rsidR="002B1F72" w:rsidRPr="001F6D58">
        <w:rPr>
          <w:rFonts w:cs="Times New Roman"/>
          <w:color w:val="000000" w:themeColor="text1"/>
          <w:szCs w:val="28"/>
        </w:rPr>
        <w:t xml:space="preserve"> (возраст 3 – 29 лет)</w:t>
      </w:r>
      <w:r w:rsidRPr="001F6D58">
        <w:rPr>
          <w:rFonts w:cs="Times New Roman"/>
          <w:color w:val="000000" w:themeColor="text1"/>
          <w:szCs w:val="28"/>
        </w:rPr>
        <w:t>, систематически занимающихся физической культурой и спортом, в общей численности детей и молодежи до 9</w:t>
      </w:r>
      <w:r w:rsidR="00F95073" w:rsidRPr="001F6D58">
        <w:rPr>
          <w:rFonts w:cs="Times New Roman"/>
          <w:color w:val="000000" w:themeColor="text1"/>
          <w:szCs w:val="28"/>
        </w:rPr>
        <w:t>5</w:t>
      </w:r>
      <w:r w:rsidRPr="001F6D58">
        <w:rPr>
          <w:rFonts w:cs="Times New Roman"/>
          <w:color w:val="000000" w:themeColor="text1"/>
          <w:szCs w:val="28"/>
        </w:rPr>
        <w:t xml:space="preserve"> процентов;</w:t>
      </w:r>
    </w:p>
    <w:p w:rsidR="005804C8" w:rsidRPr="001F6D58" w:rsidRDefault="005804C8" w:rsidP="00741962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увеличение количества граждан среднего возраста</w:t>
      </w:r>
      <w:r w:rsidR="00B66903" w:rsidRPr="001F6D58">
        <w:rPr>
          <w:rFonts w:cs="Times New Roman"/>
          <w:color w:val="000000" w:themeColor="text1"/>
          <w:szCs w:val="28"/>
        </w:rPr>
        <w:t xml:space="preserve"> (женщины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="00B66903" w:rsidRPr="001F6D58">
        <w:rPr>
          <w:rFonts w:cs="Times New Roman"/>
          <w:color w:val="000000" w:themeColor="text1"/>
          <w:szCs w:val="28"/>
        </w:rPr>
        <w:t>30 – 54 года, мужчины 30 – 59 лет)</w:t>
      </w:r>
      <w:r w:rsidRPr="001F6D58">
        <w:rPr>
          <w:rFonts w:cs="Times New Roman"/>
          <w:color w:val="000000" w:themeColor="text1"/>
          <w:szCs w:val="28"/>
        </w:rPr>
        <w:t xml:space="preserve"> систематически занимающихся физической культурой и спортом, в общей численности граждан среднего возраста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Pr="001F6D58">
        <w:rPr>
          <w:rFonts w:cs="Times New Roman"/>
          <w:color w:val="000000" w:themeColor="text1"/>
          <w:szCs w:val="28"/>
        </w:rPr>
        <w:t xml:space="preserve">до </w:t>
      </w:r>
      <w:r w:rsidR="00F95073" w:rsidRPr="001F6D58">
        <w:rPr>
          <w:rFonts w:cs="Times New Roman"/>
          <w:color w:val="000000" w:themeColor="text1"/>
          <w:szCs w:val="28"/>
        </w:rPr>
        <w:t>43,0</w:t>
      </w:r>
      <w:r w:rsidRPr="001F6D58">
        <w:rPr>
          <w:rFonts w:cs="Times New Roman"/>
          <w:color w:val="000000" w:themeColor="text1"/>
          <w:szCs w:val="28"/>
        </w:rPr>
        <w:t xml:space="preserve"> процент</w:t>
      </w:r>
      <w:r w:rsidR="00F95073" w:rsidRPr="001F6D58">
        <w:rPr>
          <w:rFonts w:cs="Times New Roman"/>
          <w:color w:val="000000" w:themeColor="text1"/>
          <w:szCs w:val="28"/>
        </w:rPr>
        <w:t>ов</w:t>
      </w:r>
      <w:r w:rsidRPr="001F6D58">
        <w:rPr>
          <w:rFonts w:cs="Times New Roman"/>
          <w:color w:val="000000" w:themeColor="text1"/>
          <w:szCs w:val="28"/>
        </w:rPr>
        <w:t>;</w:t>
      </w:r>
    </w:p>
    <w:p w:rsidR="00B66903" w:rsidRPr="001F6D58" w:rsidRDefault="005804C8" w:rsidP="00741962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lastRenderedPageBreak/>
        <w:t>- увеличение количества граждан старшего возраста</w:t>
      </w:r>
      <w:r w:rsidR="00B66903" w:rsidRPr="001F6D58">
        <w:rPr>
          <w:rFonts w:cs="Times New Roman"/>
          <w:color w:val="000000" w:themeColor="text1"/>
          <w:szCs w:val="28"/>
        </w:rPr>
        <w:t xml:space="preserve"> (женщины 55 – 79 лет, мужчины 60 – 79 лет)</w:t>
      </w:r>
      <w:r w:rsidRPr="001F6D58">
        <w:rPr>
          <w:rFonts w:cs="Times New Roman"/>
          <w:color w:val="000000" w:themeColor="text1"/>
          <w:szCs w:val="28"/>
        </w:rPr>
        <w:t>, систематически занимающихся физической культурой</w:t>
      </w:r>
      <w:r w:rsidR="003301AE" w:rsidRPr="001F6D58">
        <w:rPr>
          <w:rFonts w:cs="Times New Roman"/>
          <w:color w:val="000000" w:themeColor="text1"/>
          <w:szCs w:val="28"/>
        </w:rPr>
        <w:t xml:space="preserve"> </w:t>
      </w:r>
      <w:r w:rsidRPr="001F6D58">
        <w:rPr>
          <w:rFonts w:cs="Times New Roman"/>
          <w:color w:val="000000" w:themeColor="text1"/>
          <w:szCs w:val="28"/>
        </w:rPr>
        <w:t>и спортом в общей численности граждан старшего возраста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Pr="001F6D58">
        <w:rPr>
          <w:rFonts w:cs="Times New Roman"/>
          <w:color w:val="000000" w:themeColor="text1"/>
          <w:szCs w:val="28"/>
        </w:rPr>
        <w:t xml:space="preserve">до </w:t>
      </w:r>
      <w:r w:rsidR="00F95073" w:rsidRPr="001F6D58">
        <w:rPr>
          <w:rFonts w:cs="Times New Roman"/>
          <w:color w:val="000000" w:themeColor="text1"/>
          <w:szCs w:val="28"/>
        </w:rPr>
        <w:t>27,0</w:t>
      </w:r>
      <w:r w:rsidRPr="001F6D58">
        <w:rPr>
          <w:rFonts w:cs="Times New Roman"/>
          <w:color w:val="000000" w:themeColor="text1"/>
          <w:szCs w:val="28"/>
        </w:rPr>
        <w:t xml:space="preserve"> процент</w:t>
      </w:r>
      <w:r w:rsidR="00F95073" w:rsidRPr="001F6D58">
        <w:rPr>
          <w:rFonts w:cs="Times New Roman"/>
          <w:color w:val="000000" w:themeColor="text1"/>
          <w:szCs w:val="28"/>
        </w:rPr>
        <w:t>ов</w:t>
      </w:r>
      <w:r w:rsidRPr="001F6D58">
        <w:rPr>
          <w:rFonts w:cs="Times New Roman"/>
          <w:color w:val="000000" w:themeColor="text1"/>
          <w:szCs w:val="28"/>
        </w:rPr>
        <w:t>;</w:t>
      </w:r>
    </w:p>
    <w:p w:rsidR="00B66903" w:rsidRPr="001F6D58" w:rsidRDefault="00B66903" w:rsidP="00741962">
      <w:pPr>
        <w:ind w:firstLine="709"/>
        <w:jc w:val="both"/>
        <w:rPr>
          <w:rFonts w:cs="Times New Roman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у</w:t>
      </w:r>
      <w:r w:rsidRPr="001F6D58">
        <w:rPr>
          <w:rFonts w:cs="Times New Roman"/>
          <w:szCs w:val="28"/>
        </w:rPr>
        <w:t xml:space="preserve">величение доли спортивных площадок, управляемых в соответствии </w:t>
      </w:r>
      <w:r w:rsidR="003A084E">
        <w:rPr>
          <w:rFonts w:cs="Times New Roman"/>
          <w:szCs w:val="28"/>
        </w:rPr>
        <w:t xml:space="preserve">           </w:t>
      </w:r>
      <w:r w:rsidRPr="001F6D58">
        <w:rPr>
          <w:rFonts w:cs="Times New Roman"/>
          <w:szCs w:val="28"/>
        </w:rPr>
        <w:t>со стандартом их использования до 100 процентов;</w:t>
      </w:r>
    </w:p>
    <w:p w:rsidR="00B66903" w:rsidRPr="001F6D58" w:rsidRDefault="00B66903" w:rsidP="00741962">
      <w:pPr>
        <w:ind w:firstLine="709"/>
        <w:jc w:val="both"/>
        <w:rPr>
          <w:rFonts w:cs="Times New Roman"/>
          <w:szCs w:val="28"/>
        </w:rPr>
      </w:pPr>
      <w:r w:rsidRPr="001F6D58">
        <w:rPr>
          <w:rFonts w:cs="Times New Roman"/>
          <w:szCs w:val="28"/>
        </w:rPr>
        <w:t>- увеличение уровня обеспеченности граждан спортивными сооружениями исходя из единовременной пропускной способности объектов спорта до</w:t>
      </w:r>
      <w:r w:rsidR="00961F1F" w:rsidRPr="001F6D58">
        <w:rPr>
          <w:rFonts w:cs="Times New Roman"/>
          <w:szCs w:val="28"/>
        </w:rPr>
        <w:t xml:space="preserve"> </w:t>
      </w:r>
      <w:r w:rsidRPr="001F6D58">
        <w:rPr>
          <w:rFonts w:cs="Times New Roman"/>
          <w:szCs w:val="28"/>
        </w:rPr>
        <w:t>35,8 процента</w:t>
      </w:r>
      <w:r w:rsidR="00780A6F">
        <w:rPr>
          <w:rFonts w:cs="Times New Roman"/>
          <w:szCs w:val="28"/>
        </w:rPr>
        <w:t>;</w:t>
      </w:r>
      <w:r w:rsidRPr="001F6D58">
        <w:rPr>
          <w:rFonts w:cs="Times New Roman"/>
          <w:szCs w:val="28"/>
        </w:rPr>
        <w:t xml:space="preserve"> </w:t>
      </w:r>
    </w:p>
    <w:p w:rsidR="00B66903" w:rsidRPr="001F6D58" w:rsidRDefault="00C107CB" w:rsidP="00741962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увеличение эффективности использования существующих объектов спорта (отношение фактической посещаемости к нормативной пропускной способности) до 99,9 процента;</w:t>
      </w:r>
    </w:p>
    <w:p w:rsidR="00020EBA" w:rsidRPr="001F6D58" w:rsidRDefault="00020EBA" w:rsidP="00741962">
      <w:pPr>
        <w:ind w:firstLine="709"/>
        <w:jc w:val="both"/>
        <w:rPr>
          <w:rFonts w:cs="Times New Roman"/>
          <w:b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увеличение доли жителей г.о. Серпухов, выполнивших нормативы испытаний (тестов) Всероссийского комплекса «Готов к труду и обороне» (ГТО), в общей численности населения, принявшего участие</w:t>
      </w:r>
      <w:r w:rsidR="003301AE" w:rsidRPr="001F6D58">
        <w:rPr>
          <w:rFonts w:cs="Times New Roman"/>
          <w:color w:val="000000" w:themeColor="text1"/>
          <w:szCs w:val="28"/>
        </w:rPr>
        <w:t xml:space="preserve"> </w:t>
      </w:r>
      <w:r w:rsidRPr="001F6D58">
        <w:rPr>
          <w:rFonts w:cs="Times New Roman"/>
          <w:color w:val="000000" w:themeColor="text1"/>
          <w:szCs w:val="28"/>
        </w:rPr>
        <w:t>в испытаниях (тестах) до 31,4 процента</w:t>
      </w:r>
      <w:r w:rsidR="00780A6F">
        <w:rPr>
          <w:rFonts w:cs="Times New Roman"/>
          <w:color w:val="000000" w:themeColor="text1"/>
          <w:szCs w:val="28"/>
        </w:rPr>
        <w:t>;</w:t>
      </w:r>
    </w:p>
    <w:p w:rsidR="002B1F72" w:rsidRPr="001F6D58" w:rsidRDefault="002B1F72" w:rsidP="00741962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увеличение количества плоскостных спортивных сооружений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="003A084E">
        <w:rPr>
          <w:rFonts w:cs="Times New Roman"/>
          <w:color w:val="000000" w:themeColor="text1"/>
          <w:szCs w:val="28"/>
        </w:rPr>
        <w:t xml:space="preserve">                         </w:t>
      </w:r>
      <w:r w:rsidRPr="001F6D58">
        <w:rPr>
          <w:rFonts w:cs="Times New Roman"/>
          <w:color w:val="000000" w:themeColor="text1"/>
          <w:szCs w:val="28"/>
        </w:rPr>
        <w:t>в муниципальном образовании, на которых проведен капитальный ремонт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="003A084E">
        <w:rPr>
          <w:rFonts w:cs="Times New Roman"/>
          <w:color w:val="000000" w:themeColor="text1"/>
          <w:szCs w:val="28"/>
        </w:rPr>
        <w:t xml:space="preserve">                 </w:t>
      </w:r>
      <w:r w:rsidRPr="001F6D58">
        <w:rPr>
          <w:rFonts w:cs="Times New Roman"/>
          <w:color w:val="000000" w:themeColor="text1"/>
          <w:szCs w:val="28"/>
        </w:rPr>
        <w:t>и приобретено оборудование</w:t>
      </w:r>
      <w:r w:rsidR="00C107CB" w:rsidRPr="001F6D58">
        <w:rPr>
          <w:rFonts w:cs="Times New Roman"/>
          <w:color w:val="000000" w:themeColor="text1"/>
          <w:szCs w:val="28"/>
        </w:rPr>
        <w:t>.</w:t>
      </w:r>
      <w:r w:rsidRPr="001F6D58">
        <w:rPr>
          <w:rFonts w:cs="Times New Roman"/>
          <w:color w:val="000000" w:themeColor="text1"/>
          <w:szCs w:val="28"/>
        </w:rPr>
        <w:t xml:space="preserve"> </w:t>
      </w:r>
    </w:p>
    <w:p w:rsidR="005804C8" w:rsidRPr="001F6D58" w:rsidRDefault="005804C8" w:rsidP="00741962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  <w:lang w:eastAsia="ru-RU"/>
        </w:rPr>
        <w:t xml:space="preserve">Для решения поставленной задачи в рамках Подпрограммы </w:t>
      </w:r>
      <w:r w:rsidRPr="001F6D58">
        <w:rPr>
          <w:rFonts w:cs="Times New Roman"/>
          <w:color w:val="000000" w:themeColor="text1"/>
          <w:szCs w:val="28"/>
          <w:lang w:val="en-US" w:eastAsia="ru-RU"/>
        </w:rPr>
        <w:t>I</w:t>
      </w:r>
      <w:r w:rsidRPr="001F6D58">
        <w:rPr>
          <w:rFonts w:cs="Times New Roman"/>
          <w:color w:val="000000" w:themeColor="text1"/>
          <w:szCs w:val="28"/>
          <w:lang w:eastAsia="ru-RU"/>
        </w:rPr>
        <w:t xml:space="preserve"> предусматривается реализация следующих основных мероприятий:</w:t>
      </w:r>
    </w:p>
    <w:p w:rsidR="005804C8" w:rsidRPr="001F6D58" w:rsidRDefault="00961F1F" w:rsidP="00741962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</w:rPr>
        <w:t>- обеспечение условий для развития на территории муниципального образования физической культуры, школьного спорта и массового спорта</w:t>
      </w:r>
      <w:r w:rsidR="005804C8" w:rsidRPr="001F6D58">
        <w:rPr>
          <w:rFonts w:cs="Times New Roman"/>
          <w:color w:val="000000" w:themeColor="text1"/>
          <w:szCs w:val="28"/>
          <w:lang w:eastAsia="ru-RU"/>
        </w:rPr>
        <w:t>;</w:t>
      </w:r>
    </w:p>
    <w:p w:rsidR="00961F1F" w:rsidRPr="001F6D58" w:rsidRDefault="005804C8" w:rsidP="0074196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  <w:lang w:eastAsia="ru-RU"/>
        </w:rPr>
        <w:t>-</w:t>
      </w:r>
      <w:r w:rsidRPr="001F6D58">
        <w:rPr>
          <w:rFonts w:cs="Times New Roman"/>
          <w:color w:val="000000" w:themeColor="text1"/>
          <w:szCs w:val="28"/>
        </w:rPr>
        <w:t xml:space="preserve"> </w:t>
      </w:r>
      <w:r w:rsidR="00961F1F" w:rsidRPr="001F6D58">
        <w:rPr>
          <w:rFonts w:cs="Times New Roman"/>
          <w:color w:val="000000" w:themeColor="text1"/>
          <w:szCs w:val="28"/>
        </w:rPr>
        <w:t xml:space="preserve">Федеральный проект </w:t>
      </w:r>
      <w:r w:rsidR="003301AE" w:rsidRPr="001F6D58">
        <w:rPr>
          <w:rFonts w:cs="Times New Roman"/>
          <w:color w:val="000000" w:themeColor="text1"/>
          <w:szCs w:val="28"/>
        </w:rPr>
        <w:t xml:space="preserve">Р5 </w:t>
      </w:r>
      <w:r w:rsidR="00961F1F" w:rsidRPr="001F6D58">
        <w:rPr>
          <w:rFonts w:cs="Times New Roman"/>
          <w:color w:val="000000" w:themeColor="text1"/>
          <w:szCs w:val="28"/>
        </w:rPr>
        <w:t>«Спорт – норма жизни».</w:t>
      </w:r>
      <w:r w:rsidR="00961F1F" w:rsidRPr="001F6D5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5804C8" w:rsidRPr="001F6D58" w:rsidRDefault="005804C8" w:rsidP="00741962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Выполнение мероприятий Подпрограммы обеспечит комплексный подход к решению вышеуказанных проблемных вопросов, направленных </w:t>
      </w:r>
      <w:r w:rsidR="003A084E">
        <w:rPr>
          <w:rFonts w:cs="Times New Roman"/>
          <w:color w:val="000000" w:themeColor="text1"/>
          <w:szCs w:val="28"/>
        </w:rPr>
        <w:t xml:space="preserve">                </w:t>
      </w:r>
      <w:r w:rsidRPr="001F6D58">
        <w:rPr>
          <w:rFonts w:cs="Times New Roman"/>
          <w:color w:val="000000" w:themeColor="text1"/>
          <w:szCs w:val="28"/>
        </w:rPr>
        <w:t>на формирование условий для занятий физической культурой и спортом населения городского округа Серпухов Московской области.</w:t>
      </w:r>
    </w:p>
    <w:p w:rsidR="005804C8" w:rsidRPr="001F6D58" w:rsidRDefault="005804C8" w:rsidP="005804C8">
      <w:pPr>
        <w:rPr>
          <w:rFonts w:cs="Times New Roman"/>
          <w:color w:val="000000" w:themeColor="text1"/>
          <w:szCs w:val="28"/>
          <w:lang w:eastAsia="ru-RU"/>
        </w:rPr>
      </w:pPr>
    </w:p>
    <w:p w:rsidR="00402598" w:rsidRPr="001F6D58" w:rsidRDefault="005804C8" w:rsidP="00741962">
      <w:pPr>
        <w:ind w:firstLine="709"/>
        <w:jc w:val="center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Прогноз развития сферы физической культуры с учетом реализации Подпрограммы </w:t>
      </w:r>
      <w:r w:rsidRPr="001F6D58">
        <w:rPr>
          <w:rFonts w:cs="Times New Roman"/>
          <w:color w:val="000000" w:themeColor="text1"/>
          <w:szCs w:val="28"/>
          <w:lang w:val="en-US"/>
        </w:rPr>
        <w:t>I</w:t>
      </w:r>
      <w:r w:rsidRPr="001F6D58">
        <w:rPr>
          <w:rFonts w:cs="Times New Roman"/>
          <w:color w:val="000000" w:themeColor="text1"/>
          <w:szCs w:val="28"/>
        </w:rPr>
        <w:t xml:space="preserve"> </w:t>
      </w:r>
      <w:r w:rsidR="00402598" w:rsidRPr="001F6D58">
        <w:rPr>
          <w:rFonts w:cs="Times New Roman"/>
          <w:color w:val="000000" w:themeColor="text1"/>
          <w:szCs w:val="28"/>
        </w:rPr>
        <w:t>«Развитие физической культуры и спорта»</w:t>
      </w:r>
    </w:p>
    <w:p w:rsidR="005804C8" w:rsidRPr="001F6D58" w:rsidRDefault="005804C8" w:rsidP="00741962">
      <w:pPr>
        <w:ind w:firstLine="709"/>
        <w:jc w:val="center"/>
        <w:rPr>
          <w:rFonts w:cs="Times New Roman"/>
          <w:color w:val="000000" w:themeColor="text1"/>
          <w:szCs w:val="28"/>
        </w:rPr>
      </w:pPr>
    </w:p>
    <w:p w:rsidR="005804C8" w:rsidRPr="001F6D58" w:rsidRDefault="00780A6F" w:rsidP="00741962">
      <w:pPr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</w:t>
      </w:r>
      <w:r w:rsidR="005804C8" w:rsidRPr="001F6D58">
        <w:rPr>
          <w:rFonts w:cs="Times New Roman"/>
          <w:color w:val="000000" w:themeColor="text1"/>
          <w:szCs w:val="28"/>
        </w:rPr>
        <w:t xml:space="preserve">Риски, возникающие при реализации Подпрограммы </w:t>
      </w:r>
      <w:r w:rsidR="005804C8" w:rsidRPr="001F6D58">
        <w:rPr>
          <w:rFonts w:cs="Times New Roman"/>
          <w:color w:val="000000" w:themeColor="text1"/>
          <w:szCs w:val="28"/>
          <w:lang w:val="en-US"/>
        </w:rPr>
        <w:t>I</w:t>
      </w:r>
      <w:r w:rsidR="005804C8" w:rsidRPr="001F6D58">
        <w:rPr>
          <w:rFonts w:cs="Times New Roman"/>
          <w:color w:val="000000" w:themeColor="text1"/>
          <w:szCs w:val="28"/>
        </w:rPr>
        <w:t xml:space="preserve">, и основные пути снижения их негативных последствий. При реализации Подпрограммы </w:t>
      </w:r>
      <w:r w:rsidR="005804C8" w:rsidRPr="001F6D58">
        <w:rPr>
          <w:rFonts w:cs="Times New Roman"/>
          <w:color w:val="000000" w:themeColor="text1"/>
          <w:szCs w:val="28"/>
          <w:lang w:val="en-US"/>
        </w:rPr>
        <w:t>I</w:t>
      </w:r>
      <w:r w:rsidR="005804C8" w:rsidRPr="001F6D58">
        <w:rPr>
          <w:rFonts w:cs="Times New Roman"/>
          <w:color w:val="000000" w:themeColor="text1"/>
          <w:szCs w:val="28"/>
        </w:rPr>
        <w:t xml:space="preserve"> </w:t>
      </w:r>
      <w:r w:rsidR="003A084E">
        <w:rPr>
          <w:rFonts w:cs="Times New Roman"/>
          <w:color w:val="000000" w:themeColor="text1"/>
          <w:szCs w:val="28"/>
        </w:rPr>
        <w:t xml:space="preserve">    </w:t>
      </w:r>
      <w:r w:rsidR="005804C8" w:rsidRPr="001F6D58">
        <w:rPr>
          <w:rFonts w:cs="Times New Roman"/>
          <w:color w:val="000000" w:themeColor="text1"/>
          <w:szCs w:val="28"/>
        </w:rPr>
        <w:t xml:space="preserve">и для достижения намеченных целей необходимо учитывать внешние (макроэкономические, социальные, операционные и прочие) и внутренние (структурные, кадровые изменения в Управлении физической культуры </w:t>
      </w:r>
      <w:r w:rsidR="003A084E">
        <w:rPr>
          <w:rFonts w:cs="Times New Roman"/>
          <w:color w:val="000000" w:themeColor="text1"/>
          <w:szCs w:val="28"/>
        </w:rPr>
        <w:t xml:space="preserve">                    </w:t>
      </w:r>
      <w:r w:rsidR="005804C8" w:rsidRPr="001F6D58">
        <w:rPr>
          <w:rFonts w:cs="Times New Roman"/>
          <w:color w:val="000000" w:themeColor="text1"/>
          <w:szCs w:val="28"/>
        </w:rPr>
        <w:t xml:space="preserve">и спорта Администрации городского округа Серпухов Московской области) риски. Важнейшими условиями успешной реализации Подпрограммы </w:t>
      </w:r>
      <w:r w:rsidR="005804C8" w:rsidRPr="001F6D58">
        <w:rPr>
          <w:rFonts w:cs="Times New Roman"/>
          <w:color w:val="000000" w:themeColor="text1"/>
          <w:szCs w:val="28"/>
          <w:lang w:val="en-US"/>
        </w:rPr>
        <w:t>I</w:t>
      </w:r>
      <w:r w:rsidR="005804C8" w:rsidRPr="001F6D58">
        <w:rPr>
          <w:rFonts w:cs="Times New Roman"/>
          <w:color w:val="000000" w:themeColor="text1"/>
          <w:szCs w:val="28"/>
        </w:rPr>
        <w:t xml:space="preserve"> являются минимизация указанных рисков, эффективный мониторинг выполнения намеченных мероприятий, принятие оперативных мер </w:t>
      </w:r>
      <w:r w:rsidR="003A084E">
        <w:rPr>
          <w:rFonts w:cs="Times New Roman"/>
          <w:color w:val="000000" w:themeColor="text1"/>
          <w:szCs w:val="28"/>
        </w:rPr>
        <w:t xml:space="preserve">                          </w:t>
      </w:r>
      <w:r w:rsidR="005804C8" w:rsidRPr="001F6D58">
        <w:rPr>
          <w:rFonts w:cs="Times New Roman"/>
          <w:color w:val="000000" w:themeColor="text1"/>
          <w:szCs w:val="28"/>
        </w:rPr>
        <w:t xml:space="preserve">по корректировке приоритетных направлений и показателей Подпрограммы </w:t>
      </w:r>
      <w:r w:rsidR="005804C8" w:rsidRPr="001F6D58">
        <w:rPr>
          <w:rFonts w:cs="Times New Roman"/>
          <w:color w:val="000000" w:themeColor="text1"/>
          <w:szCs w:val="28"/>
          <w:lang w:val="en-US"/>
        </w:rPr>
        <w:t>I</w:t>
      </w:r>
      <w:r w:rsidR="005804C8" w:rsidRPr="001F6D58">
        <w:rPr>
          <w:rFonts w:cs="Times New Roman"/>
          <w:color w:val="000000" w:themeColor="text1"/>
          <w:szCs w:val="28"/>
        </w:rPr>
        <w:t xml:space="preserve">. По характеру влияния на ход и конечные результаты реализации Подпрограммы </w:t>
      </w:r>
      <w:r w:rsidR="005804C8" w:rsidRPr="001F6D58">
        <w:rPr>
          <w:rFonts w:cs="Times New Roman"/>
          <w:color w:val="000000" w:themeColor="text1"/>
          <w:szCs w:val="28"/>
          <w:lang w:val="en-US"/>
        </w:rPr>
        <w:t>I</w:t>
      </w:r>
      <w:r w:rsidR="005804C8" w:rsidRPr="001F6D58">
        <w:rPr>
          <w:rFonts w:cs="Times New Roman"/>
          <w:color w:val="000000" w:themeColor="text1"/>
          <w:szCs w:val="28"/>
        </w:rPr>
        <w:t xml:space="preserve"> существенными являются нижеперечисленные внешние </w:t>
      </w:r>
      <w:r w:rsidR="003A084E">
        <w:rPr>
          <w:rFonts w:cs="Times New Roman"/>
          <w:color w:val="000000" w:themeColor="text1"/>
          <w:szCs w:val="28"/>
        </w:rPr>
        <w:t xml:space="preserve">                 </w:t>
      </w:r>
      <w:r w:rsidR="005804C8" w:rsidRPr="001F6D58">
        <w:rPr>
          <w:rFonts w:cs="Times New Roman"/>
          <w:color w:val="000000" w:themeColor="text1"/>
          <w:szCs w:val="28"/>
        </w:rPr>
        <w:t>и внутренние риски.</w:t>
      </w:r>
    </w:p>
    <w:p w:rsidR="005804C8" w:rsidRPr="001F6D58" w:rsidRDefault="005804C8" w:rsidP="00741962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lastRenderedPageBreak/>
        <w:t xml:space="preserve">Внешние риски связаны с возможностью ухудшения внутренней </w:t>
      </w:r>
      <w:r w:rsidR="003A084E">
        <w:rPr>
          <w:rFonts w:cs="Times New Roman"/>
          <w:color w:val="000000" w:themeColor="text1"/>
          <w:szCs w:val="28"/>
        </w:rPr>
        <w:t xml:space="preserve">              </w:t>
      </w:r>
      <w:r w:rsidRPr="001F6D58">
        <w:rPr>
          <w:rFonts w:cs="Times New Roman"/>
          <w:color w:val="000000" w:themeColor="text1"/>
          <w:szCs w:val="28"/>
        </w:rPr>
        <w:t>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5804C8" w:rsidRPr="001F6D58" w:rsidRDefault="005804C8" w:rsidP="00741962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Реализация данных рисков может вызвать ужесточение бюджетных ограничений в сфере реализации Подпрограммы </w:t>
      </w:r>
      <w:r w:rsidRPr="001F6D58">
        <w:rPr>
          <w:rFonts w:cs="Times New Roman"/>
          <w:color w:val="000000" w:themeColor="text1"/>
          <w:szCs w:val="28"/>
          <w:lang w:val="en-US"/>
        </w:rPr>
        <w:t>I</w:t>
      </w:r>
      <w:r w:rsidRPr="001F6D58">
        <w:rPr>
          <w:rFonts w:cs="Times New Roman"/>
          <w:color w:val="000000" w:themeColor="text1"/>
          <w:szCs w:val="28"/>
        </w:rPr>
        <w:t>, сокращение финансирования подпрограммных мероприятий.</w:t>
      </w:r>
    </w:p>
    <w:p w:rsidR="005804C8" w:rsidRPr="001F6D58" w:rsidRDefault="005804C8" w:rsidP="00741962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Внутренние риски связаны с изменением организационно-штатной структуры Управления физической культуры и спорта Администрации городского округа Серпухов Московской области, в том числе штатной численности, кадровыми изменениями среди ключевых структурных подразделений и персоналий, принимающие участие в реализации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Pr="001F6D58">
        <w:rPr>
          <w:rFonts w:cs="Times New Roman"/>
          <w:color w:val="000000" w:themeColor="text1"/>
          <w:szCs w:val="28"/>
        </w:rPr>
        <w:t xml:space="preserve">Подпрограммы </w:t>
      </w:r>
      <w:r w:rsidRPr="001F6D58">
        <w:rPr>
          <w:rFonts w:cs="Times New Roman"/>
          <w:color w:val="000000" w:themeColor="text1"/>
          <w:szCs w:val="28"/>
          <w:lang w:val="en-US"/>
        </w:rPr>
        <w:t>I</w:t>
      </w:r>
      <w:r w:rsidRPr="001F6D58">
        <w:rPr>
          <w:rFonts w:cs="Times New Roman"/>
          <w:color w:val="000000" w:themeColor="text1"/>
          <w:szCs w:val="28"/>
        </w:rPr>
        <w:t>.</w:t>
      </w:r>
    </w:p>
    <w:p w:rsidR="005804C8" w:rsidRPr="001F6D58" w:rsidRDefault="005804C8" w:rsidP="00741962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В рамках Подпрограммы </w:t>
      </w:r>
      <w:r w:rsidRPr="001F6D58">
        <w:rPr>
          <w:rFonts w:cs="Times New Roman"/>
          <w:color w:val="000000" w:themeColor="text1"/>
          <w:szCs w:val="28"/>
          <w:lang w:val="en-US"/>
        </w:rPr>
        <w:t>I</w:t>
      </w:r>
      <w:r w:rsidRPr="001F6D58">
        <w:rPr>
          <w:rFonts w:cs="Times New Roman"/>
          <w:color w:val="000000" w:themeColor="text1"/>
          <w:szCs w:val="28"/>
        </w:rPr>
        <w:t xml:space="preserve"> минимизация указанных рисков возможна </w:t>
      </w:r>
      <w:r w:rsidR="003A084E">
        <w:rPr>
          <w:rFonts w:cs="Times New Roman"/>
          <w:color w:val="000000" w:themeColor="text1"/>
          <w:szCs w:val="28"/>
        </w:rPr>
        <w:t xml:space="preserve">              </w:t>
      </w:r>
      <w:r w:rsidRPr="001F6D58">
        <w:rPr>
          <w:rFonts w:cs="Times New Roman"/>
          <w:color w:val="000000" w:themeColor="text1"/>
          <w:szCs w:val="28"/>
        </w:rPr>
        <w:t>на основе:</w:t>
      </w:r>
    </w:p>
    <w:p w:rsidR="005804C8" w:rsidRPr="001F6D58" w:rsidRDefault="005804C8" w:rsidP="00741962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регулярного мониторинга и оценки эффективности реализации мероприятий подпрограммы;</w:t>
      </w:r>
    </w:p>
    <w:p w:rsidR="005804C8" w:rsidRPr="001F6D58" w:rsidRDefault="005804C8" w:rsidP="00741962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своевременной корректировки перечня мероприятий и показателей подпрограммы.</w:t>
      </w:r>
    </w:p>
    <w:p w:rsidR="005804C8" w:rsidRPr="001F6D58" w:rsidRDefault="005804C8" w:rsidP="005804C8">
      <w:pPr>
        <w:ind w:firstLine="708"/>
        <w:jc w:val="both"/>
        <w:rPr>
          <w:rFonts w:cs="Times New Roman"/>
          <w:color w:val="000000" w:themeColor="text1"/>
          <w:szCs w:val="28"/>
        </w:rPr>
      </w:pPr>
    </w:p>
    <w:p w:rsidR="005804C8" w:rsidRPr="001F6D58" w:rsidRDefault="005804C8" w:rsidP="005804C8">
      <w:pPr>
        <w:jc w:val="center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Описание цели и задач </w:t>
      </w:r>
    </w:p>
    <w:p w:rsidR="00402598" w:rsidRPr="001F6D58" w:rsidRDefault="005804C8" w:rsidP="00402598">
      <w:pPr>
        <w:ind w:left="720"/>
        <w:jc w:val="center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Подпрограммы </w:t>
      </w:r>
      <w:r w:rsidRPr="001F6D58">
        <w:rPr>
          <w:rFonts w:cs="Times New Roman"/>
          <w:color w:val="000000" w:themeColor="text1"/>
          <w:szCs w:val="28"/>
          <w:lang w:val="en-US"/>
        </w:rPr>
        <w:t>I</w:t>
      </w:r>
      <w:r w:rsidRPr="001F6D58">
        <w:rPr>
          <w:rFonts w:cs="Times New Roman"/>
          <w:color w:val="000000" w:themeColor="text1"/>
          <w:szCs w:val="28"/>
        </w:rPr>
        <w:t xml:space="preserve"> </w:t>
      </w:r>
      <w:r w:rsidR="00402598" w:rsidRPr="001F6D58">
        <w:rPr>
          <w:rFonts w:cs="Times New Roman"/>
          <w:color w:val="000000" w:themeColor="text1"/>
          <w:szCs w:val="28"/>
        </w:rPr>
        <w:t>«Развитие физической культуры и спорта»</w:t>
      </w:r>
    </w:p>
    <w:p w:rsidR="005804C8" w:rsidRPr="001F6D58" w:rsidRDefault="005804C8" w:rsidP="005804C8">
      <w:pPr>
        <w:rPr>
          <w:rFonts w:cs="Times New Roman"/>
          <w:color w:val="000000" w:themeColor="text1"/>
          <w:szCs w:val="28"/>
        </w:rPr>
      </w:pPr>
    </w:p>
    <w:p w:rsidR="005804C8" w:rsidRPr="001F6D58" w:rsidRDefault="005804C8" w:rsidP="00741962">
      <w:pPr>
        <w:ind w:firstLine="708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В соответствии с указанными выше основными направлениями реализации Подпрограммы </w:t>
      </w:r>
      <w:r w:rsidRPr="001F6D58">
        <w:rPr>
          <w:rFonts w:cs="Times New Roman"/>
          <w:color w:val="000000" w:themeColor="text1"/>
          <w:szCs w:val="28"/>
          <w:lang w:val="en-US"/>
        </w:rPr>
        <w:t>I</w:t>
      </w:r>
      <w:r w:rsidRPr="001F6D58">
        <w:rPr>
          <w:rFonts w:cs="Times New Roman"/>
          <w:color w:val="000000" w:themeColor="text1"/>
          <w:szCs w:val="28"/>
        </w:rPr>
        <w:t xml:space="preserve"> сформулирована следующая основная цель</w:t>
      </w:r>
      <w:r w:rsidR="00741962" w:rsidRPr="001F6D58">
        <w:rPr>
          <w:rFonts w:cs="Times New Roman"/>
          <w:color w:val="000000" w:themeColor="text1"/>
          <w:szCs w:val="28"/>
        </w:rPr>
        <w:t xml:space="preserve"> </w:t>
      </w:r>
      <w:r w:rsidRPr="001F6D58">
        <w:rPr>
          <w:rFonts w:cs="Times New Roman"/>
          <w:color w:val="000000" w:themeColor="text1"/>
          <w:szCs w:val="28"/>
        </w:rPr>
        <w:t>создание условий для возможностей жителей городского округа Серпухов Московской области, в том числе инвалидов и лиц с ограниченными физическими возможностями здоровья систематически заниматься физической культурой и спортом.</w:t>
      </w:r>
    </w:p>
    <w:p w:rsidR="005804C8" w:rsidRPr="001F6D58" w:rsidRDefault="005804C8" w:rsidP="005804C8">
      <w:pPr>
        <w:ind w:firstLine="708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Достижению указанной цели будет способствовать выполнение следующих задач:</w:t>
      </w:r>
    </w:p>
    <w:p w:rsidR="005804C8" w:rsidRPr="001F6D58" w:rsidRDefault="005804C8" w:rsidP="005804C8">
      <w:pPr>
        <w:ind w:firstLine="708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увеличение количества жителей городского округа Серпухов Московской области, вовлеченных в систематические занятия физической культурой и спортом;</w:t>
      </w:r>
    </w:p>
    <w:p w:rsidR="005804C8" w:rsidRPr="001F6D58" w:rsidRDefault="005804C8" w:rsidP="005804C8">
      <w:pPr>
        <w:ind w:firstLine="708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- увеличение доли жителей муниципального образования, выполнивших нормативы Всероссийского физкультурно-спортивного комплекса «Готов </w:t>
      </w:r>
      <w:r w:rsidR="003A084E">
        <w:rPr>
          <w:rFonts w:cs="Times New Roman"/>
          <w:color w:val="000000" w:themeColor="text1"/>
          <w:szCs w:val="28"/>
        </w:rPr>
        <w:t xml:space="preserve">                  </w:t>
      </w:r>
      <w:r w:rsidRPr="001F6D58">
        <w:rPr>
          <w:rFonts w:cs="Times New Roman"/>
          <w:color w:val="000000" w:themeColor="text1"/>
          <w:szCs w:val="28"/>
        </w:rPr>
        <w:t>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:rsidR="005804C8" w:rsidRPr="001F6D58" w:rsidRDefault="005804C8" w:rsidP="005804C8">
      <w:pPr>
        <w:ind w:firstLine="708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увеличение уровня фактической обеспеченности населения муниципального образования объектами спорта;</w:t>
      </w:r>
    </w:p>
    <w:p w:rsidR="005804C8" w:rsidRPr="001F6D58" w:rsidRDefault="005804C8" w:rsidP="005804C8">
      <w:pPr>
        <w:ind w:firstLine="708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увеличение эффективности использования существующих объектов спорта.</w:t>
      </w:r>
    </w:p>
    <w:p w:rsidR="009F37F9" w:rsidRDefault="009F37F9" w:rsidP="005804C8">
      <w:pPr>
        <w:ind w:firstLine="708"/>
        <w:jc w:val="both"/>
        <w:rPr>
          <w:rFonts w:cs="Times New Roman"/>
          <w:color w:val="000000" w:themeColor="text1"/>
          <w:szCs w:val="28"/>
        </w:rPr>
      </w:pPr>
    </w:p>
    <w:p w:rsidR="003A084E" w:rsidRPr="001F6D58" w:rsidRDefault="003A084E" w:rsidP="005804C8">
      <w:pPr>
        <w:ind w:firstLine="708"/>
        <w:jc w:val="both"/>
        <w:rPr>
          <w:rFonts w:cs="Times New Roman"/>
          <w:color w:val="000000" w:themeColor="text1"/>
          <w:szCs w:val="28"/>
        </w:rPr>
      </w:pPr>
    </w:p>
    <w:p w:rsidR="00171B0D" w:rsidRPr="001F6D58" w:rsidRDefault="00171B0D" w:rsidP="00780A6F">
      <w:pPr>
        <w:jc w:val="center"/>
        <w:rPr>
          <w:rFonts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  <w:lang w:eastAsia="ru-RU"/>
        </w:rPr>
        <w:lastRenderedPageBreak/>
        <w:t>Концептуальные направления</w:t>
      </w:r>
    </w:p>
    <w:p w:rsidR="009F37F9" w:rsidRPr="001F6D58" w:rsidRDefault="00171B0D" w:rsidP="009F37F9">
      <w:pPr>
        <w:ind w:firstLine="720"/>
        <w:jc w:val="center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  <w:lang w:eastAsia="ru-RU"/>
        </w:rPr>
        <w:t>реформирования, модернизации, преобразования отдельных сфер социально-экономического развития Московской области, реализуемых</w:t>
      </w:r>
      <w:r w:rsidR="0000577D" w:rsidRPr="001F6D58">
        <w:rPr>
          <w:rFonts w:cs="Times New Roman"/>
          <w:color w:val="000000" w:themeColor="text1"/>
          <w:szCs w:val="28"/>
          <w:lang w:eastAsia="ru-RU"/>
        </w:rPr>
        <w:t xml:space="preserve"> </w:t>
      </w:r>
      <w:r w:rsidR="003A084E">
        <w:rPr>
          <w:rFonts w:cs="Times New Roman"/>
          <w:color w:val="000000" w:themeColor="text1"/>
          <w:szCs w:val="28"/>
          <w:lang w:eastAsia="ru-RU"/>
        </w:rPr>
        <w:t xml:space="preserve">                     </w:t>
      </w:r>
      <w:r w:rsidRPr="001F6D58">
        <w:rPr>
          <w:rFonts w:cs="Times New Roman"/>
          <w:color w:val="000000" w:themeColor="text1"/>
          <w:szCs w:val="28"/>
          <w:lang w:eastAsia="ru-RU"/>
        </w:rPr>
        <w:t>в рамках подпрограммы</w:t>
      </w:r>
      <w:r w:rsidR="009F37F9" w:rsidRPr="001F6D58">
        <w:rPr>
          <w:rFonts w:cs="Times New Roman"/>
          <w:color w:val="000000" w:themeColor="text1"/>
          <w:szCs w:val="28"/>
        </w:rPr>
        <w:t xml:space="preserve"> </w:t>
      </w:r>
      <w:r w:rsidR="009F37F9" w:rsidRPr="001F6D58">
        <w:rPr>
          <w:rFonts w:cs="Times New Roman"/>
          <w:color w:val="000000" w:themeColor="text1"/>
          <w:szCs w:val="28"/>
          <w:lang w:val="en-US"/>
        </w:rPr>
        <w:t>I</w:t>
      </w:r>
      <w:r w:rsidR="009F37F9" w:rsidRPr="001F6D58">
        <w:rPr>
          <w:rFonts w:cs="Times New Roman"/>
          <w:color w:val="000000" w:themeColor="text1"/>
          <w:szCs w:val="28"/>
        </w:rPr>
        <w:t xml:space="preserve"> «Развитие физической культуры и спорта»</w:t>
      </w:r>
    </w:p>
    <w:p w:rsidR="005804C8" w:rsidRPr="001F6D58" w:rsidRDefault="005804C8" w:rsidP="00171B0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7F9" w:rsidRPr="001F6D58" w:rsidRDefault="00A72DAE" w:rsidP="00A72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создания условий для развития физической культуры и спорта </w:t>
      </w:r>
      <w:r w:rsidR="003A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городского округа Серпухов Московской области, </w:t>
      </w:r>
      <w:r w:rsidR="0011303A"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="003A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1303A"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проведения массовых, официальных физкультурных и спортивных мероприятий, 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эффективного использования средств бюджета, при реализации подпрограммы 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физической культуры и спорта» планируется проведение мероприятий по реформированию, модернизации, преобразованию учреждений сферы физической культуры</w:t>
      </w:r>
      <w:r w:rsidR="00780A6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1303A" w:rsidRPr="001F6D58" w:rsidRDefault="0011303A" w:rsidP="00A72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- МАУ стадион «Спартак»;</w:t>
      </w:r>
    </w:p>
    <w:p w:rsidR="0011303A" w:rsidRPr="001F6D58" w:rsidRDefault="0011303A" w:rsidP="00A72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- МБУ Стадион «Труд»;</w:t>
      </w:r>
    </w:p>
    <w:p w:rsidR="0011303A" w:rsidRPr="001F6D58" w:rsidRDefault="0011303A" w:rsidP="00A72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- МБУ МДС «Надежда»;</w:t>
      </w:r>
    </w:p>
    <w:p w:rsidR="0011303A" w:rsidRPr="001F6D58" w:rsidRDefault="0011303A" w:rsidP="00A72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- МБУ МЦФОСМР «Надежда»;</w:t>
      </w:r>
    </w:p>
    <w:p w:rsidR="0011303A" w:rsidRPr="001F6D58" w:rsidRDefault="0011303A" w:rsidP="00A72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- МБУ ФСКИ «Равные возможности».</w:t>
      </w:r>
    </w:p>
    <w:p w:rsidR="009F37F9" w:rsidRPr="00531DF1" w:rsidRDefault="009F37F9" w:rsidP="00A72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04C8" w:rsidRPr="00531DF1" w:rsidRDefault="005804C8" w:rsidP="00225EC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804C8" w:rsidRPr="00531DF1" w:rsidSect="003A084E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DA100E" w:rsidRPr="001F6D58" w:rsidRDefault="005804C8" w:rsidP="005804C8">
      <w:pPr>
        <w:tabs>
          <w:tab w:val="left" w:pos="709"/>
        </w:tabs>
        <w:ind w:left="720"/>
        <w:jc w:val="center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  <w:lang w:eastAsia="ru-RU"/>
        </w:rPr>
        <w:lastRenderedPageBreak/>
        <w:t xml:space="preserve">3. </w:t>
      </w:r>
      <w:r w:rsidR="00A179A6" w:rsidRPr="001F6D58">
        <w:rPr>
          <w:rFonts w:cs="Times New Roman"/>
          <w:color w:val="000000" w:themeColor="text1"/>
          <w:szCs w:val="28"/>
          <w:lang w:eastAsia="ru-RU"/>
        </w:rPr>
        <w:t>Перечень мероприятий п</w:t>
      </w:r>
      <w:r w:rsidR="00DA100E" w:rsidRPr="001F6D58">
        <w:rPr>
          <w:rFonts w:cs="Times New Roman"/>
          <w:color w:val="000000" w:themeColor="text1"/>
          <w:szCs w:val="28"/>
          <w:lang w:eastAsia="ru-RU"/>
        </w:rPr>
        <w:t xml:space="preserve">одпрограммы </w:t>
      </w:r>
      <w:r w:rsidR="00DA100E" w:rsidRPr="001F6D58">
        <w:rPr>
          <w:rFonts w:cs="Times New Roman"/>
          <w:color w:val="000000" w:themeColor="text1"/>
          <w:szCs w:val="28"/>
          <w:lang w:val="en-US" w:eastAsia="ru-RU"/>
        </w:rPr>
        <w:t>I</w:t>
      </w:r>
      <w:r w:rsidR="00DA100E" w:rsidRPr="001F6D58">
        <w:rPr>
          <w:rFonts w:cs="Times New Roman"/>
          <w:color w:val="000000" w:themeColor="text1"/>
          <w:szCs w:val="28"/>
          <w:lang w:eastAsia="ru-RU"/>
        </w:rPr>
        <w:t>.</w:t>
      </w:r>
      <w:r w:rsidR="003167FD" w:rsidRPr="001F6D58">
        <w:rPr>
          <w:rFonts w:cs="Times New Roman"/>
          <w:color w:val="000000" w:themeColor="text1"/>
          <w:szCs w:val="28"/>
          <w:lang w:eastAsia="ru-RU"/>
        </w:rPr>
        <w:t xml:space="preserve"> </w:t>
      </w:r>
      <w:r w:rsidR="00DA100E" w:rsidRPr="001F6D58">
        <w:rPr>
          <w:rFonts w:cs="Times New Roman"/>
          <w:color w:val="000000" w:themeColor="text1"/>
          <w:szCs w:val="28"/>
        </w:rPr>
        <w:t>«</w:t>
      </w:r>
      <w:r w:rsidR="00DA100E" w:rsidRPr="001F6D58">
        <w:rPr>
          <w:rFonts w:eastAsia="Times New Roman" w:cs="Times New Roman"/>
          <w:color w:val="000000" w:themeColor="text1"/>
          <w:szCs w:val="28"/>
        </w:rPr>
        <w:t>Развитие физической культуры и спорта</w:t>
      </w:r>
      <w:r w:rsidR="00DA100E" w:rsidRPr="001F6D58">
        <w:rPr>
          <w:rFonts w:cs="Times New Roman"/>
          <w:color w:val="000000" w:themeColor="text1"/>
          <w:szCs w:val="28"/>
        </w:rPr>
        <w:t>»</w:t>
      </w:r>
    </w:p>
    <w:p w:rsidR="00DA100E" w:rsidRPr="00531DF1" w:rsidRDefault="00DA100E" w:rsidP="00225EC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83" w:type="dxa"/>
        <w:tblInd w:w="392" w:type="dxa"/>
        <w:tblLayout w:type="fixed"/>
        <w:tblLook w:val="04A0"/>
      </w:tblPr>
      <w:tblGrid>
        <w:gridCol w:w="709"/>
        <w:gridCol w:w="2410"/>
        <w:gridCol w:w="1276"/>
        <w:gridCol w:w="1416"/>
        <w:gridCol w:w="1134"/>
        <w:gridCol w:w="993"/>
        <w:gridCol w:w="992"/>
        <w:gridCol w:w="992"/>
        <w:gridCol w:w="992"/>
        <w:gridCol w:w="709"/>
        <w:gridCol w:w="709"/>
        <w:gridCol w:w="1276"/>
        <w:gridCol w:w="1275"/>
      </w:tblGrid>
      <w:tr w:rsidR="00011BD2" w:rsidRPr="003A084E" w:rsidTr="00531DF1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left="-250" w:right="-120" w:firstLine="255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25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251997" w:rsidP="0025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</w:t>
            </w:r>
            <w:r w:rsidR="00011BD2"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рован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 мероприятия в году, предшест</w:t>
            </w:r>
            <w:r w:rsidR="00011BD2"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="00011BD2"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251997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</w:t>
            </w:r>
            <w:r w:rsidR="00011BD2"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за вып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олнение мероприятия Подпрограм</w:t>
            </w:r>
            <w:r w:rsidR="00011BD2"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251997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Результаты выполнения мероприятия Подпрограм</w:t>
            </w:r>
            <w:r w:rsidR="00011BD2"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мы</w:t>
            </w:r>
          </w:p>
        </w:tc>
      </w:tr>
      <w:tr w:rsidR="00011BD2" w:rsidRPr="003A084E" w:rsidTr="00531DF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</w:t>
            </w:r>
          </w:p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</w:t>
            </w:r>
          </w:p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2023 </w:t>
            </w:r>
          </w:p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2024 </w:t>
            </w:r>
          </w:p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BD2" w:rsidRPr="003A084E" w:rsidTr="00531DF1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011BD2" w:rsidRPr="003A084E" w:rsidTr="00531DF1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01 </w:t>
            </w:r>
            <w:r w:rsidRPr="003A084E">
              <w:rPr>
                <w:rFonts w:cs="Times New Roman"/>
                <w:color w:val="000000"/>
                <w:sz w:val="20"/>
                <w:szCs w:val="20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ind w:hanging="10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  <w:p w:rsidR="00011BD2" w:rsidRPr="003A084E" w:rsidRDefault="00011BD2" w:rsidP="00531DF1">
            <w:pPr>
              <w:ind w:hanging="10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tabs>
                <w:tab w:val="center" w:pos="175"/>
              </w:tabs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981746" w:rsidRDefault="00457499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1746">
              <w:rPr>
                <w:rFonts w:cs="Times New Roman"/>
                <w:sz w:val="20"/>
                <w:szCs w:val="20"/>
              </w:rPr>
              <w:t>421411,6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981746" w:rsidRDefault="00457499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1746">
              <w:rPr>
                <w:rFonts w:cs="Times New Roman"/>
                <w:sz w:val="20"/>
                <w:szCs w:val="20"/>
              </w:rPr>
              <w:t>140488,6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981746" w:rsidRDefault="00457499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1746">
              <w:rPr>
                <w:rFonts w:cs="Times New Roman"/>
                <w:sz w:val="20"/>
                <w:szCs w:val="20"/>
              </w:rPr>
              <w:t>139497,5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cs="Times New Roman"/>
                <w:sz w:val="20"/>
                <w:szCs w:val="20"/>
              </w:rPr>
              <w:t>141425,5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3A084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УФКиС, подведомственные учреждения сферы физической культуры </w:t>
            </w:r>
            <w:r w:rsidR="000C0B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 спорта, общественные объединения, федерации и т.п.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BD2" w:rsidRPr="003A084E" w:rsidTr="00531DF1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ind w:hanging="10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981746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8174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981746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174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981746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8174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BD2" w:rsidRPr="003A084E" w:rsidTr="00531DF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981746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8174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981746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174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981746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8174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BD2" w:rsidRPr="003A084E" w:rsidTr="00531DF1">
        <w:trPr>
          <w:trHeight w:val="6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981746" w:rsidRDefault="00457499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81746">
              <w:rPr>
                <w:rFonts w:eastAsia="Times New Roman" w:cs="Times New Roman"/>
                <w:sz w:val="20"/>
                <w:szCs w:val="20"/>
                <w:lang w:eastAsia="ru-RU"/>
              </w:rPr>
              <w:t>356591,6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981746" w:rsidRDefault="00457499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81746">
              <w:rPr>
                <w:rFonts w:eastAsia="Times New Roman" w:cs="Times New Roman"/>
                <w:sz w:val="20"/>
                <w:szCs w:val="20"/>
                <w:lang w:eastAsia="ru-RU"/>
              </w:rPr>
              <w:t>119388,6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981746" w:rsidRDefault="00457499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81746">
              <w:rPr>
                <w:rFonts w:eastAsia="Times New Roman" w:cs="Times New Roman"/>
                <w:sz w:val="20"/>
                <w:szCs w:val="20"/>
                <w:lang w:eastAsia="ru-RU"/>
              </w:rPr>
              <w:t>117927,5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119275,5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BD2" w:rsidRPr="003A084E" w:rsidTr="00531DF1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tabs>
                <w:tab w:val="center" w:pos="388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BD2" w:rsidRPr="003A084E" w:rsidTr="00531DF1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  <w:p w:rsidR="00011BD2" w:rsidRPr="003A084E" w:rsidRDefault="00011BD2" w:rsidP="00531DF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области 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физической культуры и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ind w:hanging="10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lastRenderedPageBreak/>
              <w:t>2020-2024 гг.</w:t>
            </w:r>
          </w:p>
          <w:p w:rsidR="00011BD2" w:rsidRPr="003A084E" w:rsidRDefault="00011BD2" w:rsidP="0025199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tabs>
                <w:tab w:val="center" w:pos="175"/>
              </w:tabs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457499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396244,6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457499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128124,6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cs="Times New Roman"/>
                <w:sz w:val="20"/>
                <w:szCs w:val="20"/>
              </w:rPr>
              <w:t>133770,0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cs="Times New Roman"/>
                <w:sz w:val="20"/>
                <w:szCs w:val="20"/>
              </w:rPr>
              <w:t>134350,0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Подведомственные УФКиС муниципальные </w:t>
            </w: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учреждения: МАУ «Стадион «Спартак», МБУ «Стадион «Труд», МБУ «МЦ ФОСМР «Надежда», МБУ «МДС «Надежда»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</w:t>
            </w:r>
            <w:r w:rsidR="000C0B7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на обеспечение деятельност</w:t>
            </w: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 (оказание услуг) муниципальных учреждений в области физической культуры и спорта</w:t>
            </w:r>
          </w:p>
        </w:tc>
      </w:tr>
      <w:tr w:rsidR="00011BD2" w:rsidRPr="003A084E" w:rsidTr="00531DF1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ind w:hanging="10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BD2" w:rsidRPr="003A084E" w:rsidTr="00531DF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 xml:space="preserve">Средства </w:t>
            </w:r>
            <w:r w:rsidRPr="003A084E">
              <w:rPr>
                <w:rFonts w:cs="Times New Roman"/>
                <w:color w:val="000000"/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BD2" w:rsidRPr="003A084E" w:rsidTr="00531DF1">
        <w:trPr>
          <w:trHeight w:val="5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457499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331424,6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457499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107024,6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BD2" w:rsidRPr="003A084E" w:rsidTr="00531DF1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5D1D" w:rsidRPr="003A084E" w:rsidTr="00531DF1">
        <w:trPr>
          <w:trHeight w:val="1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1D" w:rsidRPr="003A084E" w:rsidRDefault="00F75D1D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1D" w:rsidRPr="003A084E" w:rsidRDefault="00F75D1D" w:rsidP="00531DF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2. Капитальный ремонт, техническое переоснащение </w:t>
            </w:r>
            <w:r w:rsidR="001578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 благоустройство территорий учреждений физкультуры и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1D" w:rsidRPr="003A084E" w:rsidRDefault="00F75D1D" w:rsidP="00531DF1">
            <w:pPr>
              <w:ind w:hanging="10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  <w:p w:rsidR="00F75D1D" w:rsidRPr="003A084E" w:rsidRDefault="00F75D1D" w:rsidP="00531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1D" w:rsidRPr="003A084E" w:rsidRDefault="00F75D1D" w:rsidP="00531DF1">
            <w:pPr>
              <w:tabs>
                <w:tab w:val="center" w:pos="175"/>
              </w:tabs>
              <w:ind w:hanging="100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1D" w:rsidRPr="003A084E" w:rsidRDefault="00F75D1D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1D" w:rsidRPr="003A084E" w:rsidRDefault="00F75D1D" w:rsidP="00457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45749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502,6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1D" w:rsidRPr="003A084E" w:rsidRDefault="00F75D1D" w:rsidP="00BB6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7659,6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1D" w:rsidRPr="003A084E" w:rsidRDefault="00F75D1D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1D" w:rsidRPr="003A084E" w:rsidRDefault="00F75D1D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1D" w:rsidRPr="003A084E" w:rsidRDefault="00F75D1D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1D" w:rsidRPr="003A084E" w:rsidRDefault="00F75D1D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1D" w:rsidRPr="003A084E" w:rsidRDefault="00F75D1D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УФКиС</w:t>
            </w:r>
            <w:r w:rsidRPr="003A084E">
              <w:rPr>
                <w:rFonts w:cs="Times New Roman"/>
                <w:color w:val="000000"/>
                <w:sz w:val="20"/>
                <w:szCs w:val="20"/>
                <w:lang w:eastAsia="ru-RU"/>
              </w:rPr>
              <w:t>,, п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одведомственные УФКиС муниципальные учреждения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1D" w:rsidRPr="003A084E" w:rsidRDefault="00F75D1D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техническое переоснащение и благоустройство территорий учреждений физкультуры и спорта г.о Серпухов</w:t>
            </w:r>
          </w:p>
        </w:tc>
      </w:tr>
      <w:tr w:rsidR="00011BD2" w:rsidRPr="003A084E" w:rsidTr="00531DF1">
        <w:trPr>
          <w:trHeight w:val="1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ind w:hanging="10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BD2" w:rsidRPr="003A084E" w:rsidTr="00531DF1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BD2" w:rsidRPr="003A084E" w:rsidTr="00531DF1">
        <w:trPr>
          <w:trHeight w:val="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F75D1D" w:rsidP="00457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45749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502,6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F75D1D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7659,6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BD2" w:rsidRPr="003A084E" w:rsidTr="00531DF1">
        <w:trPr>
          <w:trHeight w:val="1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BD2" w:rsidRPr="003A084E" w:rsidTr="00531DF1">
        <w:trPr>
          <w:trHeight w:val="1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3.</w:t>
            </w:r>
          </w:p>
          <w:p w:rsidR="00011BD2" w:rsidRPr="003A084E" w:rsidRDefault="00011BD2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проведения официальных физкультурно-оздоровительных </w:t>
            </w:r>
            <w:r w:rsidR="001578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 спортивных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ind w:hanging="10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  <w:p w:rsidR="00011BD2" w:rsidRPr="003A084E" w:rsidRDefault="00011BD2" w:rsidP="00531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tabs>
                <w:tab w:val="center" w:pos="175"/>
              </w:tabs>
              <w:ind w:hanging="100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25199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УФКиС, подведомственные УФКиС учреждения сферы физической культуры и спорта, спортивные федерации, иные учреждения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массовых, официальных физкультурных и спортивных мероприятий городского округа Серпухов 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</w:tr>
      <w:tr w:rsidR="00011BD2" w:rsidRPr="003A084E" w:rsidTr="00531DF1">
        <w:trPr>
          <w:trHeight w:val="1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ind w:hanging="10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BD2" w:rsidRPr="003A084E" w:rsidTr="00531DF1">
        <w:trPr>
          <w:trHeight w:val="1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BD2" w:rsidRPr="003A084E" w:rsidTr="00531DF1">
        <w:trPr>
          <w:trHeight w:val="1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BD2" w:rsidRPr="003A084E" w:rsidTr="00531DF1">
        <w:trPr>
          <w:trHeight w:val="10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D2" w:rsidRPr="003A084E" w:rsidRDefault="00011BD2" w:rsidP="00531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D2" w:rsidRPr="003A084E" w:rsidRDefault="00011BD2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80C" w:rsidRPr="003A084E" w:rsidTr="001238FE">
        <w:trPr>
          <w:trHeight w:val="5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80C" w:rsidRPr="00836347" w:rsidRDefault="009E580C" w:rsidP="009E5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634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11.4</w:t>
            </w:r>
          </w:p>
          <w:p w:rsidR="009E580C" w:rsidRPr="00836347" w:rsidRDefault="009E580C" w:rsidP="009E5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E580C" w:rsidRPr="00836347" w:rsidRDefault="009E580C" w:rsidP="009E5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836347" w:rsidRDefault="009E580C" w:rsidP="001578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8363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Мероприятие.4. </w:t>
            </w:r>
            <w:r w:rsidRPr="0083634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Поддержка некоммерческих организаций, </w:t>
            </w:r>
            <w:r w:rsidR="001578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8363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являющихся государственными (муниципальными) учреждениями, </w:t>
            </w:r>
            <w:r w:rsidR="001578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836347">
              <w:rPr>
                <w:rFonts w:eastAsia="Times New Roman" w:cs="Times New Roman"/>
                <w:sz w:val="20"/>
                <w:szCs w:val="20"/>
                <w:lang w:eastAsia="ru-RU"/>
              </w:rPr>
              <w:t>на реализацию проектов в сфере физической культуры и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836347" w:rsidRDefault="009E580C" w:rsidP="009E580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6347">
              <w:rPr>
                <w:rFonts w:eastAsia="Times New Roman" w:cs="Times New Roman"/>
                <w:sz w:val="20"/>
                <w:szCs w:val="20"/>
                <w:lang w:eastAsia="ru-RU"/>
              </w:rPr>
              <w:t>2019-2024 гг.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836347" w:rsidRDefault="009E580C" w:rsidP="009E580C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36347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836347" w:rsidRDefault="009E580C" w:rsidP="009E5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634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836347" w:rsidRDefault="009E580C" w:rsidP="009E5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634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836347" w:rsidRDefault="009E580C" w:rsidP="009E58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634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836347" w:rsidRDefault="009E580C" w:rsidP="009E5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634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836347" w:rsidRDefault="009E580C" w:rsidP="009E58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634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836347" w:rsidRDefault="009E580C" w:rsidP="009E5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634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836347" w:rsidRDefault="009E580C" w:rsidP="009E5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634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80C" w:rsidRPr="00836347" w:rsidRDefault="009E580C" w:rsidP="009E580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6347">
              <w:rPr>
                <w:rFonts w:eastAsia="Times New Roman" w:cs="Times New Roman"/>
                <w:sz w:val="20"/>
                <w:szCs w:val="20"/>
                <w:lang w:eastAsia="ru-RU"/>
              </w:rPr>
              <w:t>Минспорт Московской области, Администра ция городского округа Серпухов, УФКиС, подведомст венные УФКиС муниципальные учреждения сферы физической культуры и спорта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80C" w:rsidRPr="00836347" w:rsidRDefault="009E580C" w:rsidP="009E580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63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Оказание поддержки СОНКО на реализацию проектов в сфере физической культуры и спорта на территории г.о. Серпухов в целях организации и проведения физкультурных мероприятий и спортивных мероприятий </w:t>
            </w:r>
          </w:p>
        </w:tc>
      </w:tr>
      <w:tr w:rsidR="009E580C" w:rsidRPr="003A084E" w:rsidTr="001238FE">
        <w:trPr>
          <w:trHeight w:val="1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80C" w:rsidRPr="003A084E" w:rsidRDefault="009E580C" w:rsidP="009E5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9E5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9E580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9E58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80C" w:rsidRPr="003A084E" w:rsidRDefault="009E580C" w:rsidP="009E580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80C" w:rsidRPr="003A084E" w:rsidRDefault="009E580C" w:rsidP="009E580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80C" w:rsidRPr="003A084E" w:rsidTr="001238FE">
        <w:trPr>
          <w:trHeight w:val="1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80C" w:rsidRPr="003A084E" w:rsidRDefault="009E580C" w:rsidP="009E5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9E5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9E580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9E58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80C" w:rsidRPr="003A084E" w:rsidRDefault="009E580C" w:rsidP="009E5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80C" w:rsidRPr="003A084E" w:rsidRDefault="009E580C" w:rsidP="009E5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80C" w:rsidRPr="003A084E" w:rsidTr="001238FE">
        <w:trPr>
          <w:trHeight w:val="1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80C" w:rsidRPr="003A084E" w:rsidRDefault="009E580C" w:rsidP="009E5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9E5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9E580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9E58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80C" w:rsidRPr="003A084E" w:rsidRDefault="009E580C" w:rsidP="009E5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80C" w:rsidRPr="003A084E" w:rsidRDefault="009E580C" w:rsidP="009E5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80C" w:rsidRPr="003A084E" w:rsidTr="00531DF1">
        <w:trPr>
          <w:trHeight w:val="10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0C" w:rsidRPr="003A084E" w:rsidRDefault="009E580C" w:rsidP="009E5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9E5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9E580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9E58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C" w:rsidRPr="003A084E" w:rsidRDefault="009E580C" w:rsidP="00472391">
            <w:pPr>
              <w:jc w:val="center"/>
              <w:rPr>
                <w:sz w:val="20"/>
                <w:szCs w:val="20"/>
              </w:rPr>
            </w:pPr>
            <w:r w:rsidRPr="003A08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0C" w:rsidRPr="003A084E" w:rsidRDefault="009E580C" w:rsidP="009E5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0C" w:rsidRPr="003A084E" w:rsidRDefault="009E580C" w:rsidP="009E58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42DC" w:rsidRPr="003A084E" w:rsidTr="00531DF1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2DC" w:rsidRPr="003A084E" w:rsidRDefault="00C9792B" w:rsidP="006742DC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3A084E">
              <w:rPr>
                <w:rFonts w:cs="Times New Roman"/>
                <w:color w:val="000000"/>
                <w:sz w:val="20"/>
                <w:szCs w:val="20"/>
              </w:rPr>
              <w:br/>
              <w:t>Федеральный проект P 5. «Спорт – норма жизни»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ind w:hanging="10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2020-2024гг.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tabs>
                <w:tab w:val="center" w:pos="175"/>
              </w:tabs>
              <w:ind w:hanging="100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457499" w:rsidP="006742DC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="006742DC" w:rsidRPr="003A084E">
              <w:rPr>
                <w:rFonts w:cs="Times New Roman"/>
                <w:color w:val="000000"/>
                <w:sz w:val="20"/>
                <w:szCs w:val="20"/>
              </w:rPr>
              <w:t>444,7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457499">
            <w:pPr>
              <w:tabs>
                <w:tab w:val="center" w:pos="388"/>
              </w:tabs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ab/>
            </w:r>
            <w:r w:rsidR="00457499"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Pr="003A084E">
              <w:rPr>
                <w:rFonts w:cs="Times New Roman"/>
                <w:color w:val="000000"/>
                <w:sz w:val="20"/>
                <w:szCs w:val="20"/>
              </w:rPr>
              <w:t>444,7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Минспорт Московской области, Админист</w:t>
            </w:r>
          </w:p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рация городского округа. Серпухов Московской области, УФКиС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42DC" w:rsidRPr="003A084E" w:rsidTr="00531DF1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42DC" w:rsidRPr="003A084E" w:rsidTr="00531DF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42DC" w:rsidRPr="003A084E" w:rsidTr="00531DF1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457499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742DC"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457499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742DC"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42DC" w:rsidRPr="003A084E" w:rsidTr="00531DF1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42DC" w:rsidRPr="003A084E" w:rsidTr="00531DF1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2DC" w:rsidRPr="003A084E" w:rsidRDefault="006742DC" w:rsidP="00C979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C9792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P 5.1.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2020-2021гг.</w:t>
            </w:r>
          </w:p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tabs>
                <w:tab w:val="center" w:pos="175"/>
              </w:tabs>
              <w:ind w:hanging="100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457499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742DC"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457499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742DC"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C" w:rsidRPr="003A084E" w:rsidRDefault="006742DC" w:rsidP="006742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Минспорт Московской области, Администрация городского округа Серпухов, УФКиС, подведомственные УФКиС муниципальные учреждения сферы физической культуры и спорта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C" w:rsidRPr="003A084E" w:rsidRDefault="006742DC" w:rsidP="006742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спортивно-технологического оборудования для создания малых спортивных площадок, а также создание или модернизация футбольных полей с искусственным покрытием и легкоатлетическими беговыми дорожками</w:t>
            </w:r>
          </w:p>
        </w:tc>
      </w:tr>
      <w:tr w:rsidR="006742DC" w:rsidRPr="003A084E" w:rsidTr="00531DF1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C" w:rsidRPr="003A084E" w:rsidRDefault="006742DC" w:rsidP="006742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C" w:rsidRPr="003A084E" w:rsidRDefault="006742DC" w:rsidP="006742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42DC" w:rsidRPr="003A084E" w:rsidTr="00531DF1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42DC" w:rsidRPr="003A084E" w:rsidTr="00531DF1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457499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6742DC"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457499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6742DC"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42DC" w:rsidRPr="003A084E" w:rsidTr="006B68B7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DC" w:rsidRPr="003A084E" w:rsidRDefault="006742DC" w:rsidP="006742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C" w:rsidRPr="003A084E" w:rsidRDefault="006742DC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7886" w:rsidRPr="003A084E" w:rsidTr="009115DD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86" w:rsidRPr="003A084E" w:rsidRDefault="00157886" w:rsidP="00C979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P 5.2.</w:t>
            </w:r>
          </w:p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основания, приобретение и установка плоскостных спортивных сооружений в муниципальных образованиях Московской области </w:t>
            </w:r>
          </w:p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2020-2024гг.</w:t>
            </w:r>
          </w:p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tabs>
                <w:tab w:val="center" w:pos="175"/>
              </w:tabs>
              <w:ind w:hanging="100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Минспорт Московской области, Администрация городского округа Серпухов, УФКиС, подведомственные УФКиС муниципальные 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сферы физической культуры и спорта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Подготовка основания и установка плоскостных спортивных сооружений</w:t>
            </w:r>
          </w:p>
        </w:tc>
      </w:tr>
      <w:tr w:rsidR="00157886" w:rsidRPr="003A084E" w:rsidTr="009115DD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7886" w:rsidRPr="003A084E" w:rsidTr="009115DD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7886" w:rsidRPr="003A084E" w:rsidTr="009115DD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7886" w:rsidRPr="003A084E" w:rsidTr="009115DD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7886" w:rsidRPr="003A084E" w:rsidTr="00D60C7B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578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P 5.3. </w:t>
            </w:r>
            <w:r w:rsidRPr="001578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капитального ремонта объектов физической культуры и спорта, находящихся в собственности муниципальных образований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9115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2020-2024гг.</w:t>
            </w:r>
          </w:p>
          <w:p w:rsidR="00157886" w:rsidRPr="003A084E" w:rsidRDefault="00157886" w:rsidP="009115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57886" w:rsidRPr="003A084E" w:rsidRDefault="00157886" w:rsidP="009115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tabs>
                <w:tab w:val="center" w:pos="175"/>
              </w:tabs>
              <w:ind w:hanging="100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Минспорт Московской области, Администрация городского округа Серпухов, УФКиС, подведомственные УФКиС муниципальные учреждения сферы физической культуры и спорта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объектов физической культуры и спорта, находящихся в собственно сти городского округа Серпухов Московской области</w:t>
            </w:r>
          </w:p>
        </w:tc>
      </w:tr>
      <w:tr w:rsidR="00157886" w:rsidRPr="003A084E" w:rsidTr="00D60C7B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7886" w:rsidRPr="003A084E" w:rsidTr="009115DD">
        <w:trPr>
          <w:trHeight w:val="93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7886" w:rsidRPr="003A084E" w:rsidRDefault="00157886" w:rsidP="006742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7886" w:rsidRPr="003A084E" w:rsidRDefault="00157886" w:rsidP="006742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7886" w:rsidRPr="003A084E" w:rsidTr="00D60C7B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7886" w:rsidRPr="003A084E" w:rsidTr="00D60C7B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6742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86" w:rsidRPr="003A084E" w:rsidRDefault="00157886" w:rsidP="00D60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6" w:rsidRPr="003A084E" w:rsidRDefault="00157886" w:rsidP="006742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11BD2" w:rsidRPr="00531DF1" w:rsidRDefault="00011BD2" w:rsidP="00011BD2">
      <w:pPr>
        <w:jc w:val="right"/>
        <w:rPr>
          <w:rFonts w:cs="Times New Roman"/>
          <w:sz w:val="24"/>
          <w:szCs w:val="24"/>
        </w:rPr>
      </w:pPr>
      <w:r w:rsidRPr="00531DF1">
        <w:rPr>
          <w:rFonts w:cs="Times New Roman"/>
          <w:sz w:val="24"/>
          <w:szCs w:val="24"/>
        </w:rPr>
        <w:t>».</w:t>
      </w:r>
    </w:p>
    <w:p w:rsidR="001F6D58" w:rsidRDefault="001F6D58" w:rsidP="00011BD2">
      <w:pPr>
        <w:rPr>
          <w:rFonts w:cs="Times New Roman"/>
          <w:sz w:val="24"/>
          <w:szCs w:val="24"/>
          <w:lang w:eastAsia="ru-RU"/>
        </w:rPr>
        <w:sectPr w:rsidR="001F6D58" w:rsidSect="00C3615B">
          <w:headerReference w:type="default" r:id="rId14"/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p w:rsidR="00121206" w:rsidRPr="001F6D58" w:rsidRDefault="00A179A6" w:rsidP="00121206">
      <w:pPr>
        <w:jc w:val="center"/>
        <w:rPr>
          <w:rFonts w:cs="Times New Roman"/>
          <w:szCs w:val="28"/>
        </w:rPr>
      </w:pPr>
      <w:r w:rsidRPr="001F6D58">
        <w:rPr>
          <w:rFonts w:cs="Times New Roman"/>
          <w:szCs w:val="28"/>
        </w:rPr>
        <w:lastRenderedPageBreak/>
        <w:t xml:space="preserve">4. </w:t>
      </w:r>
      <w:r w:rsidR="00121206" w:rsidRPr="001F6D58">
        <w:rPr>
          <w:rFonts w:cs="Times New Roman"/>
          <w:szCs w:val="28"/>
        </w:rPr>
        <w:t>Обоснование финансовых ресурсов,</w:t>
      </w:r>
    </w:p>
    <w:p w:rsidR="00006831" w:rsidRPr="001F6D58" w:rsidRDefault="00121206" w:rsidP="00006831">
      <w:pPr>
        <w:ind w:left="720"/>
        <w:jc w:val="center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szCs w:val="28"/>
        </w:rPr>
        <w:t>необходимых для реализации мероприятий подпрограммы</w:t>
      </w:r>
      <w:r w:rsidR="00006831" w:rsidRPr="001F6D58">
        <w:rPr>
          <w:rFonts w:cs="Times New Roman"/>
          <w:szCs w:val="28"/>
        </w:rPr>
        <w:t xml:space="preserve"> </w:t>
      </w:r>
      <w:r w:rsidR="00006831" w:rsidRPr="001F6D58">
        <w:rPr>
          <w:rFonts w:cs="Times New Roman"/>
          <w:color w:val="000000" w:themeColor="text1"/>
          <w:szCs w:val="28"/>
          <w:lang w:val="en-US"/>
        </w:rPr>
        <w:t>I</w:t>
      </w:r>
      <w:r w:rsidR="00006831" w:rsidRPr="001F6D58">
        <w:rPr>
          <w:rFonts w:cs="Times New Roman"/>
          <w:color w:val="000000" w:themeColor="text1"/>
          <w:szCs w:val="28"/>
        </w:rPr>
        <w:t xml:space="preserve"> «Развитие физической культуры и спорта»</w:t>
      </w:r>
    </w:p>
    <w:p w:rsidR="00121206" w:rsidRPr="00531DF1" w:rsidRDefault="00121206" w:rsidP="00121206">
      <w:pPr>
        <w:pStyle w:val="af1"/>
        <w:jc w:val="center"/>
        <w:rPr>
          <w:rFonts w:cs="Times New Roman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3351"/>
        <w:gridCol w:w="2644"/>
        <w:gridCol w:w="5402"/>
        <w:gridCol w:w="2671"/>
      </w:tblGrid>
      <w:tr w:rsidR="00E00EA7" w:rsidRPr="00531DF1" w:rsidTr="00C0291C">
        <w:trPr>
          <w:cantSplit/>
          <w:trHeight w:val="1055"/>
        </w:trPr>
        <w:tc>
          <w:tcPr>
            <w:tcW w:w="674" w:type="dxa"/>
            <w:vAlign w:val="center"/>
          </w:tcPr>
          <w:p w:rsidR="00E00EA7" w:rsidRPr="00531DF1" w:rsidRDefault="00E00EA7" w:rsidP="00C0291C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№</w:t>
            </w:r>
          </w:p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Align w:val="center"/>
          </w:tcPr>
          <w:p w:rsidR="00E00EA7" w:rsidRPr="00531DF1" w:rsidRDefault="00E00EA7" w:rsidP="00C0291C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Наименование мероприятий</w:t>
            </w:r>
          </w:p>
          <w:p w:rsidR="00E00EA7" w:rsidRPr="00531DF1" w:rsidRDefault="00E00EA7" w:rsidP="00C0291C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 xml:space="preserve"> Программы*</w:t>
            </w:r>
          </w:p>
        </w:tc>
        <w:tc>
          <w:tcPr>
            <w:tcW w:w="0" w:type="auto"/>
            <w:vAlign w:val="center"/>
          </w:tcPr>
          <w:p w:rsidR="00E00EA7" w:rsidRPr="00531DF1" w:rsidRDefault="00E00EA7" w:rsidP="00C0291C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 xml:space="preserve">Источник </w:t>
            </w:r>
            <w:r w:rsidRPr="00531DF1">
              <w:rPr>
                <w:rFonts w:cs="Times New Roman"/>
                <w:sz w:val="24"/>
                <w:szCs w:val="24"/>
              </w:rPr>
              <w:br/>
              <w:t>финансирования</w:t>
            </w:r>
            <w:hyperlink w:anchor="Par458" w:history="1">
              <w:r w:rsidRPr="00531DF1">
                <w:rPr>
                  <w:rFonts w:cs="Times New Roman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0" w:type="auto"/>
            <w:vAlign w:val="center"/>
          </w:tcPr>
          <w:p w:rsidR="00E00EA7" w:rsidRPr="00531DF1" w:rsidRDefault="00E00EA7" w:rsidP="00C0291C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Расчет необходимых финансовых ресурсов на реализацию мероприятия</w:t>
            </w:r>
            <w:hyperlink w:anchor="Par459" w:history="1">
              <w:r w:rsidRPr="00531DF1">
                <w:rPr>
                  <w:rFonts w:cs="Times New Roman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2671" w:type="dxa"/>
            <w:vAlign w:val="center"/>
          </w:tcPr>
          <w:p w:rsidR="00E00EA7" w:rsidRPr="00531DF1" w:rsidRDefault="00E00EA7" w:rsidP="00C0291C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Общий объем финансовых ресурсов, необходимых для реализации мероприятия, в том числе по годам</w:t>
            </w:r>
            <w:hyperlink w:anchor="Par460" w:history="1">
              <w:r w:rsidRPr="00531DF1">
                <w:rPr>
                  <w:rFonts w:cs="Times New Roman"/>
                  <w:sz w:val="24"/>
                  <w:szCs w:val="24"/>
                  <w:u w:val="single"/>
                </w:rPr>
                <w:t>****</w:t>
              </w:r>
            </w:hyperlink>
          </w:p>
        </w:tc>
      </w:tr>
      <w:tr w:rsidR="00E00EA7" w:rsidRPr="00531DF1" w:rsidTr="00C0291C">
        <w:tc>
          <w:tcPr>
            <w:tcW w:w="674" w:type="dxa"/>
            <w:vAlign w:val="center"/>
          </w:tcPr>
          <w:p w:rsidR="00E00EA7" w:rsidRPr="00531DF1" w:rsidRDefault="00E00EA7" w:rsidP="00C0291C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0EA7" w:rsidRPr="00531DF1" w:rsidRDefault="00E00EA7" w:rsidP="00C0291C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noProof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E00EA7" w:rsidRPr="00531DF1" w:rsidRDefault="00E00EA7" w:rsidP="00C0291C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00EA7" w:rsidRPr="00531DF1" w:rsidRDefault="00E00EA7" w:rsidP="00C0291C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  <w:vAlign w:val="center"/>
          </w:tcPr>
          <w:p w:rsidR="00E00EA7" w:rsidRPr="00531DF1" w:rsidRDefault="00E00EA7" w:rsidP="00C0291C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00EA7" w:rsidRPr="00531DF1" w:rsidTr="00C0291C">
        <w:trPr>
          <w:trHeight w:val="315"/>
        </w:trPr>
        <w:tc>
          <w:tcPr>
            <w:tcW w:w="674" w:type="dxa"/>
            <w:vMerge w:val="restart"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00EA7" w:rsidRPr="00531DF1" w:rsidRDefault="00E00EA7" w:rsidP="00C029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</w:rPr>
              <w:t xml:space="preserve">Основное мероприятие 01 </w:t>
            </w:r>
            <w:r w:rsidRPr="00531DF1">
              <w:rPr>
                <w:rFonts w:cs="Times New Roman"/>
                <w:color w:val="000000"/>
                <w:sz w:val="24"/>
                <w:szCs w:val="24"/>
              </w:rPr>
              <w:br/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  <w:tc>
          <w:tcPr>
            <w:tcW w:w="0" w:type="auto"/>
            <w:vMerge w:val="restart"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E00EA7" w:rsidRPr="00531DF1" w:rsidRDefault="00E00EA7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Плановый объем необходимых бюджетных ассигнований на о</w:t>
            </w:r>
            <w:r w:rsidRPr="00531DF1">
              <w:rPr>
                <w:rFonts w:cs="Times New Roman"/>
                <w:color w:val="000000"/>
                <w:sz w:val="24"/>
                <w:szCs w:val="24"/>
              </w:rPr>
              <w:t>беспечение условий для развития на территории муниципального образования физической культуры, школьного спорта и массового спорта</w:t>
            </w: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Всего:</w:t>
            </w:r>
            <w:r w:rsidRPr="003A084E">
              <w:rPr>
                <w:rFonts w:cs="Times New Roman"/>
                <w:sz w:val="24"/>
                <w:szCs w:val="24"/>
              </w:rPr>
              <w:tab/>
            </w:r>
            <w:r w:rsidR="001435E3">
              <w:rPr>
                <w:rFonts w:cs="Times New Roman"/>
                <w:sz w:val="24"/>
                <w:szCs w:val="24"/>
              </w:rPr>
              <w:t>356591,6</w:t>
            </w:r>
          </w:p>
        </w:tc>
      </w:tr>
      <w:tr w:rsidR="00E00EA7" w:rsidRPr="00531DF1" w:rsidTr="00C0291C">
        <w:trPr>
          <w:trHeight w:val="291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E00EA7" w:rsidRPr="00531DF1" w:rsidTr="00C0291C">
        <w:trPr>
          <w:trHeight w:val="267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 xml:space="preserve">2020 – </w:t>
            </w:r>
            <w:r w:rsidR="001435E3">
              <w:rPr>
                <w:rFonts w:cs="Times New Roman"/>
                <w:sz w:val="24"/>
                <w:szCs w:val="24"/>
              </w:rPr>
              <w:t>119388,6</w:t>
            </w:r>
          </w:p>
        </w:tc>
      </w:tr>
      <w:tr w:rsidR="00E00EA7" w:rsidRPr="00531DF1" w:rsidTr="00C0291C">
        <w:trPr>
          <w:trHeight w:val="271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 xml:space="preserve">2021 – </w:t>
            </w:r>
            <w:r w:rsidR="001435E3">
              <w:rPr>
                <w:rFonts w:cs="Times New Roman"/>
                <w:sz w:val="24"/>
                <w:szCs w:val="24"/>
              </w:rPr>
              <w:t>117927,5</w:t>
            </w:r>
          </w:p>
        </w:tc>
      </w:tr>
      <w:tr w:rsidR="00E00EA7" w:rsidRPr="00531DF1" w:rsidTr="00C0291C">
        <w:trPr>
          <w:trHeight w:val="261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2022 – 119275,50</w:t>
            </w:r>
          </w:p>
        </w:tc>
      </w:tr>
      <w:tr w:rsidR="00E00EA7" w:rsidRPr="00531DF1" w:rsidTr="00C0291C">
        <w:trPr>
          <w:trHeight w:val="279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E00EA7" w:rsidRPr="00531DF1" w:rsidTr="00C0291C">
        <w:trPr>
          <w:trHeight w:val="283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E00EA7" w:rsidRPr="00531DF1" w:rsidTr="00C0291C">
        <w:trPr>
          <w:trHeight w:val="260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Merge w:val="restart"/>
          </w:tcPr>
          <w:p w:rsidR="00E00EA7" w:rsidRPr="00531DF1" w:rsidRDefault="00E00EA7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Плановый объем средств полученных от предоставления платных услуг подведомственными УФКиС учреждениями сферы физической культуры и спорта</w:t>
            </w: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Всего:</w:t>
            </w:r>
            <w:r w:rsidRPr="003A084E">
              <w:rPr>
                <w:rFonts w:cs="Times New Roman"/>
                <w:sz w:val="24"/>
                <w:szCs w:val="24"/>
              </w:rPr>
              <w:tab/>
              <w:t>64820,00</w:t>
            </w:r>
          </w:p>
        </w:tc>
      </w:tr>
      <w:tr w:rsidR="00E00EA7" w:rsidRPr="00531DF1" w:rsidTr="00C0291C">
        <w:trPr>
          <w:trHeight w:val="277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E00EA7" w:rsidRPr="00531DF1" w:rsidTr="00C0291C">
        <w:trPr>
          <w:trHeight w:val="281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2020 – 21100,00</w:t>
            </w:r>
          </w:p>
        </w:tc>
      </w:tr>
      <w:tr w:rsidR="00E00EA7" w:rsidRPr="00531DF1" w:rsidTr="00C0291C">
        <w:trPr>
          <w:trHeight w:val="271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2021 – 21570,00</w:t>
            </w:r>
          </w:p>
        </w:tc>
      </w:tr>
      <w:tr w:rsidR="00E00EA7" w:rsidRPr="00531DF1" w:rsidTr="00C0291C">
        <w:trPr>
          <w:trHeight w:val="27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2022 – 22150,00</w:t>
            </w:r>
          </w:p>
        </w:tc>
      </w:tr>
      <w:tr w:rsidR="00E00EA7" w:rsidRPr="00531DF1" w:rsidTr="00C0291C">
        <w:trPr>
          <w:trHeight w:val="279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E00EA7" w:rsidRPr="00531DF1" w:rsidTr="00C0291C">
        <w:trPr>
          <w:trHeight w:val="269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E00EA7" w:rsidRPr="00531DF1" w:rsidTr="00C0291C">
        <w:trPr>
          <w:trHeight w:val="273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E00EA7" w:rsidRPr="00531DF1" w:rsidRDefault="00E00EA7" w:rsidP="00C029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sz w:val="24"/>
                <w:szCs w:val="24"/>
                <w:lang w:eastAsia="ru-RU"/>
              </w:rPr>
              <w:t>Общее финансирование составляет</w:t>
            </w:r>
            <w:r w:rsidRPr="00531DF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Всего:</w:t>
            </w:r>
            <w:r w:rsidRPr="003A084E">
              <w:rPr>
                <w:rFonts w:cs="Times New Roman"/>
                <w:sz w:val="24"/>
                <w:szCs w:val="24"/>
              </w:rPr>
              <w:tab/>
            </w:r>
            <w:r w:rsidR="001435E3">
              <w:rPr>
                <w:rFonts w:cs="Times New Roman"/>
                <w:sz w:val="24"/>
                <w:szCs w:val="24"/>
              </w:rPr>
              <w:t>421411,6</w:t>
            </w:r>
          </w:p>
        </w:tc>
      </w:tr>
      <w:tr w:rsidR="00E00EA7" w:rsidRPr="00531DF1" w:rsidTr="00C0291C">
        <w:trPr>
          <w:trHeight w:val="277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E00EA7" w:rsidRPr="00531DF1" w:rsidTr="00C0291C">
        <w:trPr>
          <w:trHeight w:val="267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 xml:space="preserve">2020 – </w:t>
            </w:r>
            <w:r w:rsidR="001435E3">
              <w:rPr>
                <w:rFonts w:cs="Times New Roman"/>
                <w:sz w:val="24"/>
                <w:szCs w:val="24"/>
              </w:rPr>
              <w:t>140488,6</w:t>
            </w:r>
          </w:p>
        </w:tc>
      </w:tr>
      <w:tr w:rsidR="00E00EA7" w:rsidRPr="00531DF1" w:rsidTr="00C0291C">
        <w:trPr>
          <w:trHeight w:val="285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 xml:space="preserve">2021 – </w:t>
            </w:r>
            <w:r w:rsidR="001435E3">
              <w:rPr>
                <w:rFonts w:cs="Times New Roman"/>
                <w:sz w:val="24"/>
                <w:szCs w:val="24"/>
              </w:rPr>
              <w:t>139497,5</w:t>
            </w:r>
          </w:p>
        </w:tc>
      </w:tr>
      <w:tr w:rsidR="00E00EA7" w:rsidRPr="00531DF1" w:rsidTr="00C0291C">
        <w:trPr>
          <w:trHeight w:val="261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2022 – 141425,50</w:t>
            </w:r>
          </w:p>
        </w:tc>
      </w:tr>
      <w:tr w:rsidR="00E00EA7" w:rsidRPr="00531DF1" w:rsidTr="00C0291C">
        <w:trPr>
          <w:trHeight w:val="278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E00EA7" w:rsidRPr="00531DF1" w:rsidTr="00C0291C">
        <w:trPr>
          <w:trHeight w:val="283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E00EA7" w:rsidRPr="00531DF1" w:rsidTr="00C0291C">
        <w:trPr>
          <w:trHeight w:val="268"/>
        </w:trPr>
        <w:tc>
          <w:tcPr>
            <w:tcW w:w="674" w:type="dxa"/>
            <w:vMerge w:val="restart"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Merge w:val="restart"/>
          </w:tcPr>
          <w:p w:rsidR="00E00EA7" w:rsidRPr="00531DF1" w:rsidRDefault="00E00EA7" w:rsidP="00C0291C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</w:t>
            </w:r>
          </w:p>
          <w:p w:rsidR="00E00EA7" w:rsidRPr="00531DF1" w:rsidRDefault="00E00EA7" w:rsidP="00C029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0" w:type="auto"/>
            <w:vMerge w:val="restart"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E00EA7" w:rsidRPr="00531DF1" w:rsidRDefault="00E00EA7" w:rsidP="00C0291C">
            <w:pPr>
              <w:jc w:val="both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Плановый объем необходимых бюджетных ассигнований на выполнение муниципальных заданий, подведомственными УФКиС учреждениями сферы физической культуры и спорта:</w:t>
            </w:r>
          </w:p>
          <w:p w:rsidR="00E00EA7" w:rsidRPr="00531DF1" w:rsidRDefault="00E00EA7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МАУ «Стадион «Спартак»; </w:t>
            </w:r>
          </w:p>
          <w:p w:rsidR="00E00EA7" w:rsidRPr="00531DF1" w:rsidRDefault="00E00EA7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МБУ «Стадион «Труд»; </w:t>
            </w:r>
          </w:p>
          <w:p w:rsidR="00E00EA7" w:rsidRPr="00531DF1" w:rsidRDefault="00E00EA7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МБУ «МЦФОСМР «Надежда»; </w:t>
            </w:r>
          </w:p>
          <w:p w:rsidR="00E00EA7" w:rsidRPr="00531DF1" w:rsidRDefault="00E00EA7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МБУ «МДС «Надежда».</w:t>
            </w: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Всего:</w:t>
            </w:r>
            <w:r w:rsidRPr="003A084E">
              <w:rPr>
                <w:rFonts w:cs="Times New Roman"/>
                <w:sz w:val="24"/>
                <w:szCs w:val="24"/>
              </w:rPr>
              <w:tab/>
            </w:r>
            <w:r w:rsidR="001435E3">
              <w:rPr>
                <w:rFonts w:cs="Times New Roman"/>
                <w:sz w:val="24"/>
                <w:szCs w:val="24"/>
              </w:rPr>
              <w:t>331424,6</w:t>
            </w:r>
          </w:p>
        </w:tc>
      </w:tr>
      <w:tr w:rsidR="00E00EA7" w:rsidRPr="00531DF1" w:rsidTr="00C0291C">
        <w:trPr>
          <w:trHeight w:val="396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E00EA7" w:rsidRPr="00531DF1" w:rsidTr="00C0291C">
        <w:trPr>
          <w:trHeight w:val="288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 xml:space="preserve">2020 – </w:t>
            </w:r>
            <w:r w:rsidR="001435E3">
              <w:rPr>
                <w:rFonts w:cs="Times New Roman"/>
                <w:sz w:val="24"/>
                <w:szCs w:val="24"/>
              </w:rPr>
              <w:t>107024,6</w:t>
            </w:r>
          </w:p>
        </w:tc>
      </w:tr>
      <w:tr w:rsidR="00E00EA7" w:rsidRPr="00531DF1" w:rsidTr="00C0291C">
        <w:trPr>
          <w:trHeight w:val="278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2021 – 112200,00</w:t>
            </w:r>
          </w:p>
        </w:tc>
      </w:tr>
      <w:tr w:rsidR="00E00EA7" w:rsidRPr="00531DF1" w:rsidTr="00C0291C">
        <w:trPr>
          <w:trHeight w:val="268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2022 – 112200,00</w:t>
            </w:r>
          </w:p>
        </w:tc>
      </w:tr>
      <w:tr w:rsidR="00E00EA7" w:rsidRPr="00531DF1" w:rsidTr="00C0291C">
        <w:trPr>
          <w:trHeight w:val="272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E00EA7" w:rsidRPr="00531DF1" w:rsidTr="00C0291C">
        <w:trPr>
          <w:trHeight w:val="289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E00EA7" w:rsidRPr="00531DF1" w:rsidTr="00C0291C">
        <w:trPr>
          <w:trHeight w:val="265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Merge w:val="restart"/>
          </w:tcPr>
          <w:p w:rsidR="00E00EA7" w:rsidRPr="00531DF1" w:rsidRDefault="00E00EA7" w:rsidP="00C0291C">
            <w:pPr>
              <w:jc w:val="both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Плановый объем средств полученных от предоставления платных услуг подведомственными УФКиС учреждениями сферы физической культуры и спорта:</w:t>
            </w:r>
          </w:p>
          <w:p w:rsidR="00E00EA7" w:rsidRPr="00531DF1" w:rsidRDefault="00E00EA7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МАУ «Стадион «Спартак»; </w:t>
            </w:r>
          </w:p>
          <w:p w:rsidR="00E00EA7" w:rsidRPr="00531DF1" w:rsidRDefault="00E00EA7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МБУ «Стадион «Труд»; </w:t>
            </w:r>
          </w:p>
          <w:p w:rsidR="00E00EA7" w:rsidRPr="00531DF1" w:rsidRDefault="00E00EA7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МБУ «МЦФОСМР «Надежда»; </w:t>
            </w:r>
          </w:p>
          <w:p w:rsidR="00E00EA7" w:rsidRPr="00531DF1" w:rsidRDefault="00E00EA7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МБУ «МДС «Надежда».</w:t>
            </w: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Всего:</w:t>
            </w:r>
            <w:r w:rsidRPr="003A084E">
              <w:rPr>
                <w:rFonts w:cs="Times New Roman"/>
                <w:sz w:val="24"/>
                <w:szCs w:val="24"/>
              </w:rPr>
              <w:tab/>
              <w:t>64820,00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2020 – 21100,00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2021 – 21570,00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2022 – 22150,00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E00EA7" w:rsidRPr="00531DF1" w:rsidRDefault="00E00EA7" w:rsidP="00C029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sz w:val="24"/>
                <w:szCs w:val="24"/>
                <w:lang w:eastAsia="ru-RU"/>
              </w:rPr>
              <w:t>Общее финансирование составляет</w:t>
            </w:r>
            <w:r w:rsidRPr="00531DF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00EA7" w:rsidRPr="00531DF1" w:rsidRDefault="00E00EA7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Всего:</w:t>
            </w:r>
            <w:r w:rsidRPr="003A084E">
              <w:rPr>
                <w:rFonts w:cs="Times New Roman"/>
                <w:sz w:val="24"/>
                <w:szCs w:val="24"/>
              </w:rPr>
              <w:tab/>
            </w:r>
            <w:r w:rsidR="001435E3">
              <w:rPr>
                <w:rFonts w:cs="Times New Roman"/>
                <w:sz w:val="24"/>
                <w:szCs w:val="24"/>
              </w:rPr>
              <w:t>396244,6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 xml:space="preserve">2020 – </w:t>
            </w:r>
            <w:r w:rsidR="001435E3">
              <w:rPr>
                <w:rFonts w:cs="Times New Roman"/>
                <w:sz w:val="24"/>
                <w:szCs w:val="24"/>
              </w:rPr>
              <w:t>128124,6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2021 – 133770,00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2022 – 134350,00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 w:val="restart"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1.2</w:t>
            </w:r>
          </w:p>
          <w:p w:rsidR="00E00EA7" w:rsidRPr="00531DF1" w:rsidRDefault="00E00EA7" w:rsidP="00C029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00EA7" w:rsidRPr="00531DF1" w:rsidRDefault="00E00EA7" w:rsidP="00C0291C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2.</w:t>
            </w:r>
          </w:p>
          <w:p w:rsidR="00E00EA7" w:rsidRPr="00531DF1" w:rsidRDefault="00E00EA7" w:rsidP="00C0291C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0" w:type="auto"/>
            <w:vMerge w:val="restart"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E00EA7" w:rsidRPr="00531DF1" w:rsidRDefault="00E00EA7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Выделение бюджетных ассигнований на текущий год в соответствии с предоставленной проектно-сметной документацией, смет расходов и иных документов</w:t>
            </w: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A084E">
              <w:rPr>
                <w:rFonts w:cs="Times New Roman"/>
                <w:sz w:val="24"/>
                <w:szCs w:val="24"/>
              </w:rPr>
              <w:t>Всего:</w:t>
            </w:r>
            <w:r w:rsidRPr="003A084E">
              <w:rPr>
                <w:rFonts w:cs="Times New Roman"/>
                <w:sz w:val="24"/>
                <w:szCs w:val="24"/>
              </w:rPr>
              <w:tab/>
            </w:r>
            <w:r w:rsidR="001435E3">
              <w:rPr>
                <w:rFonts w:cs="Times New Roman"/>
                <w:sz w:val="24"/>
                <w:szCs w:val="24"/>
              </w:rPr>
              <w:t>10</w:t>
            </w:r>
            <w:r w:rsidR="00D30D39" w:rsidRPr="003A084E">
              <w:rPr>
                <w:rFonts w:cs="Times New Roman"/>
                <w:sz w:val="24"/>
                <w:szCs w:val="24"/>
              </w:rPr>
              <w:t>502,6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 xml:space="preserve">2020 – </w:t>
            </w:r>
            <w:r w:rsidR="00D30D39" w:rsidRPr="003A084E">
              <w:rPr>
                <w:rFonts w:cs="Times New Roman"/>
                <w:sz w:val="24"/>
                <w:szCs w:val="24"/>
              </w:rPr>
              <w:t>7659,6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3A084E" w:rsidRDefault="001435E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2021 – </w:t>
            </w:r>
            <w:r w:rsidR="00E00EA7" w:rsidRPr="003A084E">
              <w:rPr>
                <w:rFonts w:cs="Times New Roman"/>
                <w:sz w:val="24"/>
                <w:szCs w:val="24"/>
              </w:rPr>
              <w:t>747,50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2022 – 2095,50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E00EA7" w:rsidRPr="00531DF1" w:rsidRDefault="00E00EA7" w:rsidP="00C029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sz w:val="24"/>
                <w:szCs w:val="24"/>
                <w:lang w:eastAsia="ru-RU"/>
              </w:rPr>
              <w:t>Общее финансирование составляет</w:t>
            </w:r>
            <w:r w:rsidRPr="00531DF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00EA7" w:rsidRPr="00531DF1" w:rsidRDefault="00E00EA7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Всего:</w:t>
            </w:r>
            <w:r w:rsidRPr="00531DF1">
              <w:rPr>
                <w:rFonts w:cs="Times New Roman"/>
                <w:sz w:val="24"/>
                <w:szCs w:val="24"/>
              </w:rPr>
              <w:tab/>
            </w:r>
            <w:r w:rsidR="001435E3">
              <w:rPr>
                <w:rFonts w:cs="Times New Roman"/>
                <w:sz w:val="24"/>
                <w:szCs w:val="24"/>
              </w:rPr>
              <w:t>10502,6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 xml:space="preserve">2020 – </w:t>
            </w:r>
            <w:r w:rsidR="001435E3">
              <w:rPr>
                <w:rFonts w:cs="Times New Roman"/>
                <w:sz w:val="24"/>
                <w:szCs w:val="24"/>
              </w:rPr>
              <w:t>7659,6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1435E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2021 – </w:t>
            </w:r>
            <w:r w:rsidR="00E00EA7" w:rsidRPr="00531DF1">
              <w:rPr>
                <w:rFonts w:cs="Times New Roman"/>
                <w:sz w:val="24"/>
                <w:szCs w:val="24"/>
              </w:rPr>
              <w:t>747,50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2022 – 2095,50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 w:val="restart"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Merge w:val="restart"/>
          </w:tcPr>
          <w:p w:rsidR="00E00EA7" w:rsidRPr="00531DF1" w:rsidRDefault="00E00EA7" w:rsidP="00C0291C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</w:t>
            </w:r>
          </w:p>
          <w:p w:rsidR="00E00EA7" w:rsidRPr="00531DF1" w:rsidRDefault="00E00EA7" w:rsidP="00C029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0" w:type="auto"/>
            <w:vMerge w:val="restart"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E00EA7" w:rsidRPr="00531DF1" w:rsidRDefault="00E00EA7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Выделение бюджетных ассигнований на текущий год в соответствии с предоставленным планом физкультурно-оздоровительных, спортивно-массовых мероприятий городского округа Серпухов Московской области. Расходование средств осуществляется путем распределение субсидии на иные цели подведомственным УФКиС учреждениям сферы физической культуры и спорта:</w:t>
            </w:r>
          </w:p>
          <w:p w:rsidR="00E00EA7" w:rsidRPr="00531DF1" w:rsidRDefault="00E00EA7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МАУ «Стадион «Спартак»; </w:t>
            </w:r>
          </w:p>
          <w:p w:rsidR="00E00EA7" w:rsidRPr="00531DF1" w:rsidRDefault="00E00EA7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МБУ «Спортивная школа «Звезда»;</w:t>
            </w:r>
          </w:p>
          <w:p w:rsidR="00E00EA7" w:rsidRPr="00531DF1" w:rsidRDefault="00E00EA7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МБУ «Спортивная школа «Зубренок»;</w:t>
            </w:r>
          </w:p>
          <w:p w:rsidR="00E00EA7" w:rsidRPr="00531DF1" w:rsidRDefault="00E00EA7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МБУ «Спортивная школа «Русский медведь»;</w:t>
            </w:r>
          </w:p>
          <w:p w:rsidR="00E00EA7" w:rsidRPr="00531DF1" w:rsidRDefault="00E00EA7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МБУ «МДС «Надежда»;</w:t>
            </w:r>
          </w:p>
          <w:p w:rsidR="00E00EA7" w:rsidRPr="00531DF1" w:rsidRDefault="00E00EA7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МБУ «МЦФОСМР «Надежда»; </w:t>
            </w:r>
          </w:p>
          <w:p w:rsidR="00E00EA7" w:rsidRPr="00531DF1" w:rsidRDefault="00E00EA7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МБУ «Стадион «Труд»; </w:t>
            </w:r>
          </w:p>
          <w:p w:rsidR="00E00EA7" w:rsidRPr="00531DF1" w:rsidRDefault="00E00EA7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МБУ ФСКИ «Равные возможности».</w:t>
            </w: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Всего:</w:t>
            </w:r>
            <w:r w:rsidRPr="00531DF1">
              <w:rPr>
                <w:rFonts w:cs="Times New Roman"/>
                <w:sz w:val="24"/>
                <w:szCs w:val="24"/>
              </w:rPr>
              <w:tab/>
              <w:t>14664,40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2020 – 4704,40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2021 – 4980,00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2022 – 4980,00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E00EA7" w:rsidRPr="00531DF1" w:rsidRDefault="00E00EA7" w:rsidP="00C029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sz w:val="24"/>
                <w:szCs w:val="24"/>
                <w:lang w:eastAsia="ru-RU"/>
              </w:rPr>
              <w:t>Общее финансирование составляет</w:t>
            </w:r>
            <w:r w:rsidRPr="00531DF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00EA7" w:rsidRPr="00531DF1" w:rsidRDefault="00E00EA7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Всего:</w:t>
            </w:r>
            <w:r w:rsidRPr="00531DF1">
              <w:rPr>
                <w:rFonts w:cs="Times New Roman"/>
                <w:sz w:val="24"/>
                <w:szCs w:val="24"/>
              </w:rPr>
              <w:tab/>
              <w:t>14664,40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2020 – 4704,40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2021 – 4980,00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2022 – 4980,00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E00EA7" w:rsidRPr="00531DF1" w:rsidTr="00C0291C">
        <w:trPr>
          <w:trHeight w:val="284"/>
        </w:trPr>
        <w:tc>
          <w:tcPr>
            <w:tcW w:w="674" w:type="dxa"/>
            <w:vMerge/>
          </w:tcPr>
          <w:p w:rsidR="00E00EA7" w:rsidRPr="00531DF1" w:rsidRDefault="00E00EA7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0EA7" w:rsidRPr="00531DF1" w:rsidRDefault="00E00EA7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0EA7" w:rsidRPr="00531DF1" w:rsidRDefault="00E00EA7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 w:val="restart"/>
          </w:tcPr>
          <w:p w:rsidR="00350553" w:rsidRPr="00531DF1" w:rsidRDefault="00350553" w:rsidP="00350553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50553" w:rsidRPr="00531DF1" w:rsidRDefault="00350553" w:rsidP="0035055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 xml:space="preserve">Основное мероприятие </w:t>
            </w:r>
          </w:p>
          <w:p w:rsidR="00350553" w:rsidRPr="00531DF1" w:rsidRDefault="00350553" w:rsidP="0035055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lastRenderedPageBreak/>
              <w:t>Федеральный проект Р 5 «Спорт – норма жизни»</w:t>
            </w:r>
          </w:p>
        </w:tc>
        <w:tc>
          <w:tcPr>
            <w:tcW w:w="0" w:type="auto"/>
            <w:vMerge w:val="restart"/>
          </w:tcPr>
          <w:p w:rsidR="00350553" w:rsidRPr="00531DF1" w:rsidRDefault="00350553" w:rsidP="00350553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lastRenderedPageBreak/>
              <w:t xml:space="preserve">Средства федерального </w:t>
            </w:r>
            <w:r w:rsidRPr="00531DF1">
              <w:rPr>
                <w:rFonts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0" w:type="auto"/>
            <w:vMerge w:val="restart"/>
          </w:tcPr>
          <w:p w:rsidR="00350553" w:rsidRPr="00531DF1" w:rsidRDefault="00350553" w:rsidP="00350553">
            <w:pPr>
              <w:pStyle w:val="af1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lastRenderedPageBreak/>
              <w:t xml:space="preserve">Финансирование из средств федерального </w:t>
            </w:r>
            <w:r w:rsidRPr="00531DF1">
              <w:rPr>
                <w:rFonts w:cs="Times New Roman"/>
                <w:sz w:val="24"/>
                <w:szCs w:val="24"/>
              </w:rPr>
              <w:lastRenderedPageBreak/>
              <w:t>бюджета на развитие спортивной инфраструктуры городского округа Серпухов</w:t>
            </w:r>
          </w:p>
        </w:tc>
        <w:tc>
          <w:tcPr>
            <w:tcW w:w="2671" w:type="dxa"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lastRenderedPageBreak/>
              <w:t>Всего:</w:t>
            </w:r>
            <w:r w:rsidRPr="00531DF1">
              <w:rPr>
                <w:rFonts w:cs="Times New Roman"/>
                <w:sz w:val="24"/>
                <w:szCs w:val="24"/>
              </w:rPr>
              <w:tab/>
              <w:t>2583,50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350553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350553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2020 – 0,00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350553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2021 – 2583,50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350553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2022 – 0,00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350553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350553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350553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50553" w:rsidRPr="00531DF1" w:rsidRDefault="00350553" w:rsidP="00350553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Merge w:val="restart"/>
          </w:tcPr>
          <w:p w:rsidR="00350553" w:rsidRPr="00531DF1" w:rsidRDefault="00350553" w:rsidP="00350553">
            <w:pPr>
              <w:pStyle w:val="af1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Финансирование из средств областного бюджета в рамках Государственной программы Московской области «Спорт Подмосковья» на 2020-20224 годы» на развитие спортивной инфраструктуры городского округа Серпухов</w:t>
            </w:r>
          </w:p>
        </w:tc>
        <w:tc>
          <w:tcPr>
            <w:tcW w:w="2671" w:type="dxa"/>
          </w:tcPr>
          <w:p w:rsidR="00350553" w:rsidRPr="00531DF1" w:rsidRDefault="00350553" w:rsidP="00350553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Всего:</w:t>
            </w:r>
            <w:r w:rsidRPr="00531DF1">
              <w:rPr>
                <w:rFonts w:cs="Times New Roman"/>
                <w:sz w:val="24"/>
                <w:szCs w:val="24"/>
              </w:rPr>
              <w:tab/>
              <w:t>4513,20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350553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350553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2020 – 0,00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350553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2021 – 4513,20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350553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2022 – 0,00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350553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350553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350553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50553" w:rsidRPr="00531DF1" w:rsidRDefault="00350553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350553" w:rsidRPr="00531DF1" w:rsidRDefault="00350553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Софинансирование из средств бюджета городского округа Серпухов на развитие спортивной инфраструктуры городского округа Серпухов</w:t>
            </w:r>
          </w:p>
        </w:tc>
        <w:tc>
          <w:tcPr>
            <w:tcW w:w="2671" w:type="dxa"/>
          </w:tcPr>
          <w:p w:rsidR="00350553" w:rsidRPr="00531DF1" w:rsidRDefault="00350553" w:rsidP="00C0291C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531DF1">
              <w:rPr>
                <w:rFonts w:cs="Times New Roman"/>
                <w:sz w:val="24"/>
                <w:szCs w:val="24"/>
              </w:rPr>
              <w:t>Всего:</w:t>
            </w:r>
            <w:r w:rsidRPr="00531DF1"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531DF1">
              <w:rPr>
                <w:rFonts w:cs="Times New Roman"/>
                <w:sz w:val="24"/>
                <w:szCs w:val="24"/>
              </w:rPr>
              <w:t>348,00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2020 – 0,00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 xml:space="preserve">2021 – 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531DF1">
              <w:rPr>
                <w:rFonts w:cs="Times New Roman"/>
                <w:sz w:val="24"/>
                <w:szCs w:val="24"/>
              </w:rPr>
              <w:t>348,00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2022 – 0,00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50553" w:rsidRPr="00531DF1" w:rsidRDefault="00350553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350553" w:rsidRPr="00531DF1" w:rsidRDefault="00350553" w:rsidP="00C029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sz w:val="24"/>
                <w:szCs w:val="24"/>
                <w:lang w:eastAsia="ru-RU"/>
              </w:rPr>
              <w:t>Общее финансирование составляет</w:t>
            </w:r>
            <w:r w:rsidRPr="00531DF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50553" w:rsidRPr="00531DF1" w:rsidRDefault="00350553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:rsidR="00350553" w:rsidRPr="00531DF1" w:rsidRDefault="00350553" w:rsidP="00350553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Всего:</w:t>
            </w:r>
            <w:r w:rsidRPr="00531DF1"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531DF1">
              <w:rPr>
                <w:rFonts w:cs="Times New Roman"/>
                <w:sz w:val="24"/>
                <w:szCs w:val="24"/>
              </w:rPr>
              <w:t>444,70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2020 – 0,00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0553" w:rsidRPr="00531DF1" w:rsidRDefault="00350553" w:rsidP="00350553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 xml:space="preserve">2021 – 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531DF1">
              <w:rPr>
                <w:rFonts w:cs="Times New Roman"/>
                <w:sz w:val="24"/>
                <w:szCs w:val="24"/>
              </w:rPr>
              <w:t>444,70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2022 – 0,00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350553" w:rsidRPr="00531DF1" w:rsidTr="00C0291C">
        <w:trPr>
          <w:trHeight w:val="284"/>
        </w:trPr>
        <w:tc>
          <w:tcPr>
            <w:tcW w:w="674" w:type="dxa"/>
            <w:vMerge/>
          </w:tcPr>
          <w:p w:rsidR="00350553" w:rsidRPr="00531DF1" w:rsidRDefault="00350553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0553" w:rsidRPr="00531DF1" w:rsidRDefault="00350553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0553" w:rsidRPr="00531DF1" w:rsidRDefault="00350553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 w:val="restart"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Merge w:val="restart"/>
          </w:tcPr>
          <w:p w:rsidR="00C0291C" w:rsidRPr="00531DF1" w:rsidRDefault="00C0291C" w:rsidP="00C029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P 5.1.</w:t>
            </w: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Оснащение объектов спортивной инфраструктуры спортивно-технологическим </w:t>
            </w: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оборудованием </w:t>
            </w:r>
          </w:p>
          <w:p w:rsidR="00C0291C" w:rsidRPr="00531DF1" w:rsidRDefault="00C0291C" w:rsidP="00C029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0" w:type="auto"/>
            <w:vMerge w:val="restart"/>
          </w:tcPr>
          <w:p w:rsidR="00C0291C" w:rsidRPr="00531DF1" w:rsidRDefault="00C0291C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 xml:space="preserve">Финансирование из средств федерального бюджета на оснащение объекта спортивной инфраструктуры спортивно-технологическим оборудованием в парке «Жемчужина </w:t>
            </w:r>
            <w:r w:rsidRPr="00531DF1">
              <w:rPr>
                <w:rFonts w:cs="Times New Roman"/>
                <w:sz w:val="24"/>
                <w:szCs w:val="24"/>
              </w:rPr>
              <w:lastRenderedPageBreak/>
              <w:t>микрорайона им. Ногина (ул. Физкультурная)</w:t>
            </w: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lastRenderedPageBreak/>
              <w:t>Всего:</w:t>
            </w:r>
            <w:r w:rsidRPr="00531DF1">
              <w:rPr>
                <w:rFonts w:cs="Times New Roman"/>
                <w:sz w:val="24"/>
                <w:szCs w:val="24"/>
              </w:rPr>
              <w:tab/>
              <w:t>2583,50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2020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2021 – 2583,50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2022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Merge w:val="restart"/>
          </w:tcPr>
          <w:p w:rsidR="00C0291C" w:rsidRPr="00531DF1" w:rsidRDefault="00C0291C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Финансирование из средств областного бюджета в рамках Государственной программы Московской области «Спорт Подмосковья» на 2020-20224 годы» на оснащение объекта спортивной инфраструктуры спортивно-технологическим оборудованием в парке «Жемчужина микрорайона им. Ногина (ул. Физкультурная)</w:t>
            </w: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Всего:</w:t>
            </w:r>
            <w:r w:rsidRPr="00531DF1">
              <w:rPr>
                <w:rFonts w:cs="Times New Roman"/>
                <w:sz w:val="24"/>
                <w:szCs w:val="24"/>
              </w:rPr>
              <w:tab/>
              <w:t>861,20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2020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2021 –861,20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2022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C0291C" w:rsidRPr="00531DF1" w:rsidRDefault="00C0291C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Финансирование из средств бюджета</w:t>
            </w:r>
            <w:r>
              <w:rPr>
                <w:rFonts w:cs="Times New Roman"/>
                <w:sz w:val="24"/>
                <w:szCs w:val="24"/>
              </w:rPr>
              <w:t xml:space="preserve"> г.о. Серпухов</w:t>
            </w:r>
            <w:r w:rsidRPr="00531DF1">
              <w:rPr>
                <w:rFonts w:cs="Times New Roman"/>
                <w:sz w:val="24"/>
                <w:szCs w:val="24"/>
              </w:rPr>
              <w:t xml:space="preserve"> в рамках Государственной программы Московской области </w:t>
            </w:r>
            <w:r>
              <w:rPr>
                <w:rFonts w:cs="Times New Roman"/>
                <w:sz w:val="24"/>
                <w:szCs w:val="24"/>
              </w:rPr>
              <w:t>«Спорт Подмосковья» на 2020-202</w:t>
            </w:r>
            <w:r w:rsidRPr="00531DF1">
              <w:rPr>
                <w:rFonts w:cs="Times New Roman"/>
                <w:sz w:val="24"/>
                <w:szCs w:val="24"/>
              </w:rPr>
              <w:t>4 годы» на оснащение объекта спортивной инфраструктуры спортивно-технологическим оборудованием в парке «Жемчужина микрорайона им. Ногина (ул. Физкультурная)</w:t>
            </w: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Всего:</w:t>
            </w:r>
            <w:r>
              <w:rPr>
                <w:rFonts w:cs="Times New Roman"/>
                <w:sz w:val="24"/>
                <w:szCs w:val="24"/>
              </w:rPr>
              <w:tab/>
              <w:t>1000,00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2020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– 1000,00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2022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 w:val="restart"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C0291C" w:rsidRPr="00531DF1" w:rsidRDefault="00C0291C" w:rsidP="00C029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sz w:val="24"/>
                <w:szCs w:val="24"/>
                <w:lang w:eastAsia="ru-RU"/>
              </w:rPr>
              <w:t>Общее финансирование составляет</w:t>
            </w:r>
            <w:r w:rsidRPr="00531DF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Всего:</w:t>
            </w:r>
            <w:r>
              <w:rPr>
                <w:rFonts w:cs="Times New Roman"/>
                <w:sz w:val="24"/>
                <w:szCs w:val="24"/>
              </w:rPr>
              <w:tab/>
              <w:t>4</w:t>
            </w:r>
            <w:r w:rsidRPr="00531DF1">
              <w:rPr>
                <w:rFonts w:cs="Times New Roman"/>
                <w:sz w:val="24"/>
                <w:szCs w:val="24"/>
              </w:rPr>
              <w:t>444,70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2020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– 4</w:t>
            </w:r>
            <w:r w:rsidRPr="00531DF1">
              <w:rPr>
                <w:rFonts w:cs="Times New Roman"/>
                <w:sz w:val="24"/>
                <w:szCs w:val="24"/>
              </w:rPr>
              <w:t>444,70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2022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 w:val="restart"/>
          </w:tcPr>
          <w:p w:rsidR="00C0291C" w:rsidRPr="00531DF1" w:rsidRDefault="00C0291C" w:rsidP="00D60C7B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Merge w:val="restart"/>
          </w:tcPr>
          <w:p w:rsidR="00C0291C" w:rsidRPr="00531DF1" w:rsidRDefault="00C0291C" w:rsidP="00C029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P 5.2.</w:t>
            </w:r>
          </w:p>
          <w:p w:rsidR="00C0291C" w:rsidRPr="00531DF1" w:rsidRDefault="00C0291C" w:rsidP="00C029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основания, приобретение и установка плоскостных спортивных сооружений в муниципальных образованиях </w:t>
            </w: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Московской области </w:t>
            </w:r>
          </w:p>
          <w:p w:rsidR="00C0291C" w:rsidRPr="00531DF1" w:rsidRDefault="00C0291C" w:rsidP="00D60C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0" w:type="auto"/>
            <w:vMerge w:val="restart"/>
          </w:tcPr>
          <w:p w:rsidR="00C0291C" w:rsidRPr="00531DF1" w:rsidRDefault="00C0291C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 xml:space="preserve">Финансирование из средств областного бюджета в рамках Государственной программы Московской области «Спорт Подмосковья» на 2020-20224 годы» на </w:t>
            </w: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подготовку основания, приобретение и установку плоскостных спортивных сооружений в Комсомольском парке </w:t>
            </w: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ул. Джона Рида, и на территории СК «Красные крылья» д. Васильевское</w:t>
            </w: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lastRenderedPageBreak/>
              <w:t>Всего:</w:t>
            </w:r>
            <w:r w:rsidRPr="00531DF1">
              <w:rPr>
                <w:rFonts w:cs="Times New Roman"/>
                <w:sz w:val="24"/>
                <w:szCs w:val="24"/>
              </w:rPr>
              <w:tab/>
              <w:t>3652,00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D60C7B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D60C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D60C7B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D60C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2020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D60C7B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D60C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2021 – 3652,00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D60C7B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D60C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2022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D60C7B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D60C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D60C7B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D60C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 xml:space="preserve">Средства городского бюджета </w:t>
            </w:r>
          </w:p>
        </w:tc>
        <w:tc>
          <w:tcPr>
            <w:tcW w:w="0" w:type="auto"/>
            <w:vMerge w:val="restart"/>
          </w:tcPr>
          <w:p w:rsidR="00C0291C" w:rsidRPr="00531DF1" w:rsidRDefault="00C0291C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 xml:space="preserve">Софинансирование из средств бюджета городского округа Серпухов на </w:t>
            </w: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подготовку основания, приобретение и установку плоскостных спортивных сооружений в Комсомольском парке ул. Джона Рида, и на территории СК «Красные крылья» д. Васильевское</w:t>
            </w: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Всего:</w:t>
            </w:r>
            <w:r w:rsidRPr="00531DF1">
              <w:rPr>
                <w:rFonts w:cs="Times New Roman"/>
                <w:sz w:val="24"/>
                <w:szCs w:val="24"/>
              </w:rPr>
              <w:tab/>
              <w:t>348,00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2020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2021 – 348,00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2022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C0291C" w:rsidRPr="00531DF1" w:rsidTr="00D60C7B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0291C" w:rsidRPr="00531DF1" w:rsidRDefault="00C0291C" w:rsidP="00C0291C">
            <w:pPr>
              <w:pStyle w:val="af1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C0291C" w:rsidRPr="00531DF1" w:rsidRDefault="00C0291C" w:rsidP="00C0291C">
            <w:pPr>
              <w:pStyle w:val="af1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  <w:lang w:eastAsia="ru-RU"/>
              </w:rPr>
              <w:t>Общее финансирование составляет</w:t>
            </w: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Всего:</w:t>
            </w:r>
            <w:r w:rsidRPr="00531DF1">
              <w:rPr>
                <w:rFonts w:cs="Times New Roman"/>
                <w:sz w:val="24"/>
                <w:szCs w:val="24"/>
              </w:rPr>
              <w:tab/>
              <w:t>4000,00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2020 –0,00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2021 – 4000,0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2022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C0291C" w:rsidRPr="00531DF1" w:rsidTr="00C0291C">
        <w:trPr>
          <w:trHeight w:val="284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C0291C" w:rsidRPr="00531DF1" w:rsidRDefault="00C0291C" w:rsidP="00C0291C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C0291C" w:rsidRPr="00531DF1" w:rsidRDefault="00C0291C" w:rsidP="00C0291C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</w:tbl>
    <w:p w:rsidR="00C0291C" w:rsidRDefault="00C0291C" w:rsidP="00E00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EA7" w:rsidRPr="00531DF1" w:rsidRDefault="00C0291C" w:rsidP="00E00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E00EA7" w:rsidRPr="00531DF1">
        <w:rPr>
          <w:rFonts w:ascii="Times New Roman" w:hAnsi="Times New Roman" w:cs="Times New Roman"/>
          <w:sz w:val="24"/>
          <w:szCs w:val="24"/>
        </w:rPr>
        <w:t>_____________________</w:t>
      </w:r>
    </w:p>
    <w:p w:rsidR="00E00EA7" w:rsidRPr="00531DF1" w:rsidRDefault="00E00EA7" w:rsidP="00E00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DF1">
        <w:rPr>
          <w:rFonts w:ascii="Times New Roman" w:hAnsi="Times New Roman" w:cs="Times New Roman"/>
          <w:sz w:val="24"/>
          <w:szCs w:val="24"/>
        </w:rPr>
        <w:t>* - наименование мероприятия в соответствии с Перечнем мероприятий подпрограммы</w:t>
      </w:r>
    </w:p>
    <w:p w:rsidR="00E00EA7" w:rsidRPr="00531DF1" w:rsidRDefault="00E00EA7" w:rsidP="00E00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DF1">
        <w:rPr>
          <w:rFonts w:ascii="Times New Roman" w:hAnsi="Times New Roman" w:cs="Times New Roman"/>
          <w:sz w:val="24"/>
          <w:szCs w:val="24"/>
        </w:rPr>
        <w:t xml:space="preserve">** - федеральный бюджет, бюджет Московской области, бюджеты города, внебюджетные источники </w:t>
      </w:r>
    </w:p>
    <w:p w:rsidR="00E00EA7" w:rsidRPr="00531DF1" w:rsidRDefault="00E00EA7" w:rsidP="00E00EA7">
      <w:pPr>
        <w:ind w:firstLine="426"/>
        <w:rPr>
          <w:rFonts w:cs="Times New Roman"/>
          <w:sz w:val="24"/>
          <w:szCs w:val="24"/>
        </w:rPr>
      </w:pPr>
      <w:r w:rsidRPr="00531DF1">
        <w:rPr>
          <w:rFonts w:cs="Times New Roman"/>
          <w:sz w:val="24"/>
          <w:szCs w:val="24"/>
        </w:rPr>
        <w:t>*** - указывается формула, по которой произведен расчет объема финансовых ресурсов на реализацию мероприятия, с указанием источников</w:t>
      </w:r>
    </w:p>
    <w:p w:rsidR="00E00EA7" w:rsidRPr="00531DF1" w:rsidRDefault="00E00EA7" w:rsidP="00121206">
      <w:pPr>
        <w:pStyle w:val="af1"/>
        <w:jc w:val="center"/>
        <w:rPr>
          <w:rFonts w:cs="Times New Roman"/>
          <w:bCs/>
          <w:sz w:val="24"/>
          <w:szCs w:val="24"/>
        </w:rPr>
      </w:pPr>
    </w:p>
    <w:p w:rsidR="00121206" w:rsidRPr="00531DF1" w:rsidRDefault="00121206" w:rsidP="00121206">
      <w:pPr>
        <w:spacing w:after="200" w:line="276" w:lineRule="auto"/>
        <w:rPr>
          <w:rFonts w:cs="Times New Roman"/>
          <w:sz w:val="24"/>
          <w:szCs w:val="24"/>
        </w:rPr>
      </w:pPr>
    </w:p>
    <w:p w:rsidR="00121206" w:rsidRPr="00531DF1" w:rsidRDefault="00121206" w:rsidP="00121206">
      <w:pPr>
        <w:spacing w:after="200" w:line="276" w:lineRule="auto"/>
        <w:rPr>
          <w:rFonts w:cs="Times New Roman"/>
          <w:color w:val="000000" w:themeColor="text1"/>
          <w:sz w:val="24"/>
          <w:szCs w:val="24"/>
        </w:rPr>
        <w:sectPr w:rsidR="00121206" w:rsidRPr="00531DF1" w:rsidSect="00C3615B"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tbl>
      <w:tblPr>
        <w:tblW w:w="0" w:type="auto"/>
        <w:tblLook w:val="04A0"/>
      </w:tblPr>
      <w:tblGrid>
        <w:gridCol w:w="7905"/>
        <w:gridCol w:w="6881"/>
      </w:tblGrid>
      <w:tr w:rsidR="00DA100E" w:rsidRPr="001F6D58" w:rsidTr="00570FD1">
        <w:tc>
          <w:tcPr>
            <w:tcW w:w="7905" w:type="dxa"/>
            <w:shd w:val="clear" w:color="auto" w:fill="auto"/>
          </w:tcPr>
          <w:p w:rsidR="00DA100E" w:rsidRPr="001F6D58" w:rsidRDefault="00DA100E" w:rsidP="00570FD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81" w:type="dxa"/>
          </w:tcPr>
          <w:p w:rsidR="00DA100E" w:rsidRPr="001F6D58" w:rsidRDefault="00DA100E" w:rsidP="00570FD1">
            <w:pPr>
              <w:pStyle w:val="af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D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2</w:t>
            </w:r>
          </w:p>
          <w:p w:rsidR="0056587A" w:rsidRPr="001F6D58" w:rsidRDefault="00DA100E" w:rsidP="00570FD1">
            <w:pPr>
              <w:rPr>
                <w:rFonts w:cs="Times New Roman"/>
                <w:color w:val="000000" w:themeColor="text1"/>
                <w:szCs w:val="28"/>
              </w:rPr>
            </w:pPr>
            <w:r w:rsidRPr="001F6D58"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к </w:t>
            </w:r>
            <w:r w:rsidRPr="001F6D58">
              <w:rPr>
                <w:rFonts w:cs="Times New Roman"/>
                <w:color w:val="000000" w:themeColor="text1"/>
                <w:szCs w:val="28"/>
              </w:rPr>
              <w:t>Муниципальной программе городского округа Серпухов Московской области «</w:t>
            </w:r>
            <w:r w:rsidR="00541483" w:rsidRPr="001F6D58">
              <w:rPr>
                <w:rFonts w:cs="Times New Roman"/>
                <w:color w:val="000000" w:themeColor="text1"/>
                <w:szCs w:val="28"/>
              </w:rPr>
              <w:t>Спорт</w:t>
            </w:r>
            <w:r w:rsidRPr="001F6D58">
              <w:rPr>
                <w:rFonts w:cs="Times New Roman"/>
                <w:color w:val="000000" w:themeColor="text1"/>
                <w:szCs w:val="28"/>
              </w:rPr>
              <w:t>»</w:t>
            </w:r>
            <w:r w:rsidR="003E646B" w:rsidRPr="001F6D58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:rsidR="00DA100E" w:rsidRPr="001F6D58" w:rsidRDefault="003E646B" w:rsidP="00570FD1">
            <w:pPr>
              <w:rPr>
                <w:rFonts w:cs="Times New Roman"/>
                <w:color w:val="000000" w:themeColor="text1"/>
                <w:szCs w:val="28"/>
              </w:rPr>
            </w:pPr>
            <w:r w:rsidRPr="001F6D58">
              <w:rPr>
                <w:rFonts w:cs="Times New Roman"/>
                <w:color w:val="000000" w:themeColor="text1"/>
                <w:szCs w:val="28"/>
              </w:rPr>
              <w:t>на 2020 – 2024 годы</w:t>
            </w:r>
          </w:p>
          <w:p w:rsidR="00DA100E" w:rsidRPr="001F6D58" w:rsidRDefault="00DA100E" w:rsidP="00570FD1">
            <w:pPr>
              <w:pStyle w:val="af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A100E" w:rsidRPr="001F6D58" w:rsidRDefault="00DA100E" w:rsidP="00DA100E">
      <w:pPr>
        <w:pStyle w:val="a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00E" w:rsidRPr="001F6D58" w:rsidRDefault="00DA100E" w:rsidP="008561BF">
      <w:pPr>
        <w:pStyle w:val="a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Подпрограмма </w:t>
      </w:r>
      <w:r w:rsidR="000E7373" w:rsidRPr="001F6D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r w:rsidR="003373D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спортивного резерва»</w:t>
      </w:r>
    </w:p>
    <w:p w:rsidR="00DA100E" w:rsidRPr="001F6D58" w:rsidRDefault="00DA100E" w:rsidP="008561BF">
      <w:pPr>
        <w:pStyle w:val="a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00E" w:rsidRPr="001F6D58" w:rsidRDefault="00DA100E" w:rsidP="008561BF">
      <w:pPr>
        <w:pStyle w:val="a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подпрограммы </w:t>
      </w:r>
      <w:r w:rsidR="000E7373" w:rsidRPr="001F6D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1F6D58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r w:rsidR="003373D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спортивного резерва»</w:t>
      </w:r>
    </w:p>
    <w:p w:rsidR="00DA100E" w:rsidRPr="00531DF1" w:rsidRDefault="00DA100E" w:rsidP="008561B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2268"/>
        <w:gridCol w:w="1984"/>
        <w:gridCol w:w="1418"/>
        <w:gridCol w:w="1417"/>
        <w:gridCol w:w="1236"/>
        <w:gridCol w:w="1418"/>
        <w:gridCol w:w="1276"/>
        <w:gridCol w:w="1598"/>
      </w:tblGrid>
      <w:tr w:rsidR="007076F1" w:rsidRPr="00531DF1" w:rsidTr="00531DF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 Администрации городского округа Серпухов Московской области</w:t>
            </w:r>
          </w:p>
        </w:tc>
      </w:tr>
      <w:tr w:rsidR="007076F1" w:rsidRPr="00531DF1" w:rsidTr="00531DF1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7076F1" w:rsidRPr="00531DF1" w:rsidTr="00531DF1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76F1" w:rsidRPr="003A084E" w:rsidRDefault="007076F1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84E">
              <w:rPr>
                <w:rFonts w:eastAsia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76F1" w:rsidRPr="003A084E" w:rsidRDefault="007076F1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84E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76F1" w:rsidRPr="003A084E" w:rsidRDefault="007076F1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84E">
              <w:rPr>
                <w:rFonts w:eastAsia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76F1" w:rsidRPr="003A084E" w:rsidRDefault="007076F1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84E"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76F1" w:rsidRPr="003A084E" w:rsidRDefault="007076F1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84E"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F1" w:rsidRPr="003A084E" w:rsidRDefault="007076F1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84E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7076F1" w:rsidRPr="00531DF1" w:rsidTr="00531DF1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3A084E" w:rsidRDefault="002D4DCF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110648,4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3A084E" w:rsidRDefault="007076F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117500,0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3A084E" w:rsidRDefault="007076F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119050,0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3A084E" w:rsidRDefault="007076F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3A084E" w:rsidRDefault="007076F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F1" w:rsidRPr="003A084E" w:rsidRDefault="002D4DCF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347198,4</w:t>
            </w:r>
          </w:p>
        </w:tc>
      </w:tr>
      <w:tr w:rsidR="007076F1" w:rsidRPr="00531DF1" w:rsidTr="00531DF1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федерально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3A084E" w:rsidRDefault="007076F1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84E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3A084E" w:rsidRDefault="007076F1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84E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3A084E" w:rsidRDefault="007076F1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84E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3A084E" w:rsidRDefault="007076F1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84E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3A084E" w:rsidRDefault="007076F1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84E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F1" w:rsidRPr="003A084E" w:rsidRDefault="007076F1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84E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076F1" w:rsidRPr="00531DF1" w:rsidTr="00531DF1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3A084E" w:rsidRDefault="007076F1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84E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3A084E" w:rsidRDefault="007076F1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84E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3A084E" w:rsidRDefault="007076F1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84E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3A084E" w:rsidRDefault="007076F1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84E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3A084E" w:rsidRDefault="007076F1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84E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F1" w:rsidRPr="003A084E" w:rsidRDefault="007076F1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84E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076F1" w:rsidRPr="00531DF1" w:rsidTr="00531DF1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городского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3A084E" w:rsidRDefault="00C7057D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94198,4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3A084E" w:rsidRDefault="007076F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100100,0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3A084E" w:rsidRDefault="007076F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100100,0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3A084E" w:rsidRDefault="007076F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3A084E" w:rsidRDefault="007076F1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F1" w:rsidRPr="003A084E" w:rsidRDefault="002D4DCF" w:rsidP="00531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eastAsia="Times New Roman" w:cs="Times New Roman"/>
                <w:sz w:val="24"/>
                <w:szCs w:val="24"/>
                <w:lang w:eastAsia="ru-RU"/>
              </w:rPr>
              <w:t>294398,4</w:t>
            </w:r>
          </w:p>
        </w:tc>
      </w:tr>
      <w:tr w:rsidR="007076F1" w:rsidRPr="00531DF1" w:rsidTr="00531DF1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531DF1" w:rsidRDefault="007076F1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</w:rPr>
              <w:t>16450,0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531DF1" w:rsidRDefault="007076F1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531DF1" w:rsidRDefault="007076F1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</w:rPr>
              <w:t>18950,0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531DF1" w:rsidRDefault="007076F1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F1" w:rsidRPr="00531DF1" w:rsidRDefault="007076F1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F1" w:rsidRPr="00531DF1" w:rsidRDefault="007076F1" w:rsidP="00531DF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</w:rPr>
              <w:t>52800,0</w:t>
            </w:r>
          </w:p>
        </w:tc>
      </w:tr>
      <w:tr w:rsidR="007076F1" w:rsidRPr="00531DF1" w:rsidTr="00531DF1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76F1" w:rsidRPr="00531DF1" w:rsidRDefault="007076F1" w:rsidP="00531D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Код Подпрограммы</w:t>
            </w: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</w:t>
            </w: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F1" w:rsidRPr="00350553" w:rsidRDefault="007076F1" w:rsidP="0035055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05 </w:t>
            </w:r>
            <w:r w:rsidR="00350553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3167FD" w:rsidRPr="001F6D58" w:rsidRDefault="003167FD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  <w:sectPr w:rsidR="003167FD" w:rsidRPr="001F6D58" w:rsidSect="00C3615B">
          <w:pgSz w:w="16838" w:h="11906" w:orient="landscape"/>
          <w:pgMar w:top="1701" w:right="1134" w:bottom="567" w:left="1134" w:header="708" w:footer="708" w:gutter="0"/>
          <w:cols w:space="708"/>
          <w:docGrid w:linePitch="381"/>
        </w:sectPr>
      </w:pPr>
    </w:p>
    <w:p w:rsidR="009F37F9" w:rsidRPr="001F6D58" w:rsidRDefault="000E7373" w:rsidP="000C0B7E">
      <w:pPr>
        <w:tabs>
          <w:tab w:val="left" w:pos="2985"/>
          <w:tab w:val="center" w:pos="4961"/>
        </w:tabs>
        <w:jc w:val="center"/>
        <w:rPr>
          <w:rFonts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  <w:lang w:eastAsia="ru-RU"/>
        </w:rPr>
        <w:lastRenderedPageBreak/>
        <w:t xml:space="preserve">2. Общая характеристика </w:t>
      </w:r>
    </w:p>
    <w:p w:rsidR="000E7373" w:rsidRPr="001F6D58" w:rsidRDefault="009F37F9" w:rsidP="000C0B7E">
      <w:pPr>
        <w:tabs>
          <w:tab w:val="left" w:pos="2985"/>
          <w:tab w:val="center" w:pos="4961"/>
        </w:tabs>
        <w:jc w:val="center"/>
        <w:rPr>
          <w:rFonts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  <w:lang w:eastAsia="ru-RU"/>
        </w:rPr>
        <w:t>п</w:t>
      </w:r>
      <w:r w:rsidR="000E7373" w:rsidRPr="001F6D58">
        <w:rPr>
          <w:rFonts w:cs="Times New Roman"/>
          <w:color w:val="000000" w:themeColor="text1"/>
          <w:szCs w:val="28"/>
          <w:lang w:eastAsia="ru-RU"/>
        </w:rPr>
        <w:t xml:space="preserve">одпрограммы </w:t>
      </w:r>
      <w:r w:rsidR="000E7373" w:rsidRPr="001F6D58">
        <w:rPr>
          <w:rFonts w:cs="Times New Roman"/>
          <w:color w:val="000000" w:themeColor="text1"/>
          <w:szCs w:val="28"/>
          <w:lang w:val="en-US" w:eastAsia="ru-RU"/>
        </w:rPr>
        <w:t>II</w:t>
      </w:r>
      <w:r w:rsidR="003167FD" w:rsidRPr="001F6D58">
        <w:rPr>
          <w:rFonts w:cs="Times New Roman"/>
          <w:color w:val="000000" w:themeColor="text1"/>
          <w:szCs w:val="28"/>
          <w:lang w:val="en-US" w:eastAsia="ru-RU"/>
        </w:rPr>
        <w:t>I</w:t>
      </w:r>
      <w:r w:rsidR="003167FD" w:rsidRPr="001F6D58">
        <w:rPr>
          <w:rFonts w:cs="Times New Roman"/>
          <w:color w:val="000000" w:themeColor="text1"/>
          <w:szCs w:val="28"/>
          <w:lang w:eastAsia="ru-RU"/>
        </w:rPr>
        <w:t xml:space="preserve"> </w:t>
      </w:r>
      <w:r w:rsidR="000E7373" w:rsidRPr="001F6D58">
        <w:rPr>
          <w:rFonts w:cs="Times New Roman"/>
          <w:color w:val="000000" w:themeColor="text1"/>
          <w:szCs w:val="28"/>
        </w:rPr>
        <w:t>«</w:t>
      </w:r>
      <w:r w:rsidR="003167FD" w:rsidRPr="001F6D58">
        <w:rPr>
          <w:rFonts w:eastAsia="Times New Roman" w:cs="Times New Roman"/>
          <w:color w:val="000000" w:themeColor="text1"/>
          <w:szCs w:val="28"/>
        </w:rPr>
        <w:t>Подготовка спортивного резерва</w:t>
      </w:r>
      <w:r w:rsidR="000E7373" w:rsidRPr="001F6D58">
        <w:rPr>
          <w:rFonts w:cs="Times New Roman"/>
          <w:color w:val="000000" w:themeColor="text1"/>
          <w:szCs w:val="28"/>
        </w:rPr>
        <w:t>»</w:t>
      </w:r>
    </w:p>
    <w:p w:rsidR="000E7373" w:rsidRPr="001F6D58" w:rsidRDefault="000E7373" w:rsidP="009F37F9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  <w:lang w:eastAsia="ru-RU"/>
        </w:rPr>
        <w:t xml:space="preserve"> </w:t>
      </w:r>
      <w:r w:rsidRPr="001F6D58">
        <w:rPr>
          <w:rFonts w:cs="Times New Roman"/>
          <w:color w:val="000000" w:themeColor="text1"/>
          <w:szCs w:val="28"/>
          <w:lang w:eastAsia="ru-RU"/>
        </w:rPr>
        <w:tab/>
      </w:r>
    </w:p>
    <w:p w:rsidR="000E7373" w:rsidRPr="001F6D58" w:rsidRDefault="000E7373" w:rsidP="009F37F9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  <w:lang w:eastAsia="ru-RU"/>
        </w:rPr>
        <w:t xml:space="preserve">Основной целью реализации Подпрограммы </w:t>
      </w:r>
      <w:r w:rsidR="0056587A" w:rsidRPr="001F6D58">
        <w:rPr>
          <w:rFonts w:cs="Times New Roman"/>
          <w:color w:val="000000" w:themeColor="text1"/>
          <w:szCs w:val="28"/>
          <w:lang w:val="en-US" w:eastAsia="ru-RU"/>
        </w:rPr>
        <w:t>III</w:t>
      </w:r>
      <w:r w:rsidRPr="001F6D58">
        <w:rPr>
          <w:rFonts w:cs="Times New Roman"/>
          <w:color w:val="000000" w:themeColor="text1"/>
          <w:szCs w:val="28"/>
          <w:lang w:eastAsia="ru-RU"/>
        </w:rPr>
        <w:t xml:space="preserve"> является </w:t>
      </w:r>
      <w:r w:rsidRPr="001F6D58">
        <w:rPr>
          <w:rFonts w:cs="Times New Roman"/>
          <w:color w:val="000000" w:themeColor="text1"/>
          <w:szCs w:val="28"/>
        </w:rPr>
        <w:t>подготовка спортивного резерва для спортивных сборных команд городского округа Серпухов и спортивных сборных Московской области путем формирования системы подготовки спортивного резерва в городском округе Серпухов Московской области</w:t>
      </w:r>
      <w:r w:rsidRPr="001F6D58">
        <w:rPr>
          <w:rFonts w:cs="Times New Roman"/>
          <w:color w:val="000000" w:themeColor="text1"/>
          <w:szCs w:val="28"/>
          <w:lang w:eastAsia="ru-RU"/>
        </w:rPr>
        <w:t>. Достижению данной цели будет способствовать решение задачи:</w:t>
      </w:r>
    </w:p>
    <w:p w:rsidR="000E7373" w:rsidRPr="001F6D58" w:rsidRDefault="000E7373" w:rsidP="009F37F9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</w:rPr>
        <w:t xml:space="preserve">Увеличение количества спортсменов городского округа Серпухов, включенных в состав сборных команд Московской области по видам спорта. </w:t>
      </w:r>
    </w:p>
    <w:p w:rsidR="000E7373" w:rsidRPr="001F6D58" w:rsidRDefault="000E7373" w:rsidP="009F37F9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В 201</w:t>
      </w:r>
      <w:r w:rsidR="00076E4E" w:rsidRPr="001F6D58">
        <w:rPr>
          <w:rFonts w:cs="Times New Roman"/>
          <w:color w:val="000000" w:themeColor="text1"/>
          <w:szCs w:val="28"/>
        </w:rPr>
        <w:t>9</w:t>
      </w:r>
      <w:r w:rsidRPr="001F6D58">
        <w:rPr>
          <w:rFonts w:cs="Times New Roman"/>
          <w:color w:val="000000" w:themeColor="text1"/>
          <w:szCs w:val="28"/>
        </w:rPr>
        <w:t> году на территории городского округа Серпухов работа</w:t>
      </w:r>
      <w:r w:rsidR="00076E4E" w:rsidRPr="001F6D58">
        <w:rPr>
          <w:rFonts w:cs="Times New Roman"/>
          <w:color w:val="000000" w:themeColor="text1"/>
          <w:szCs w:val="28"/>
        </w:rPr>
        <w:t>ют</w:t>
      </w:r>
      <w:r w:rsidRPr="001F6D58">
        <w:rPr>
          <w:rFonts w:cs="Times New Roman"/>
          <w:color w:val="000000" w:themeColor="text1"/>
          <w:szCs w:val="28"/>
        </w:rPr>
        <w:t xml:space="preserve">: </w:t>
      </w:r>
      <w:r w:rsidR="00076E4E" w:rsidRPr="001F6D58">
        <w:rPr>
          <w:rFonts w:cs="Times New Roman"/>
          <w:color w:val="000000" w:themeColor="text1"/>
          <w:szCs w:val="28"/>
        </w:rPr>
        <w:t>3</w:t>
      </w:r>
      <w:r w:rsidRPr="001F6D58">
        <w:rPr>
          <w:rFonts w:cs="Times New Roman"/>
          <w:color w:val="000000" w:themeColor="text1"/>
          <w:szCs w:val="28"/>
        </w:rPr>
        <w:t xml:space="preserve"> муниципальные спортивные школы, подготовка в них ведется по 1</w:t>
      </w:r>
      <w:r w:rsidR="009646C7" w:rsidRPr="001F6D58">
        <w:rPr>
          <w:rFonts w:cs="Times New Roman"/>
          <w:color w:val="000000" w:themeColor="text1"/>
          <w:szCs w:val="28"/>
        </w:rPr>
        <w:t>9</w:t>
      </w:r>
      <w:r w:rsidRPr="001F6D58">
        <w:rPr>
          <w:rFonts w:cs="Times New Roman"/>
          <w:color w:val="000000" w:themeColor="text1"/>
          <w:szCs w:val="28"/>
        </w:rPr>
        <w:t xml:space="preserve"> </w:t>
      </w:r>
      <w:r w:rsidR="003E646B" w:rsidRPr="001F6D58">
        <w:rPr>
          <w:rFonts w:cs="Times New Roman"/>
          <w:color w:val="000000" w:themeColor="text1"/>
          <w:szCs w:val="28"/>
        </w:rPr>
        <w:t>видам спорта</w:t>
      </w:r>
      <w:r w:rsidRPr="001F6D58">
        <w:rPr>
          <w:rFonts w:cs="Times New Roman"/>
          <w:color w:val="000000" w:themeColor="text1"/>
          <w:szCs w:val="28"/>
        </w:rPr>
        <w:t xml:space="preserve">. Общее количество занимающихся в учреждениях - </w:t>
      </w:r>
      <w:r w:rsidR="00351EAA" w:rsidRPr="001F6D58">
        <w:rPr>
          <w:rFonts w:cs="Times New Roman"/>
          <w:color w:val="000000" w:themeColor="text1"/>
          <w:szCs w:val="28"/>
        </w:rPr>
        <w:t>2114</w:t>
      </w:r>
      <w:r w:rsidRPr="001F6D58">
        <w:rPr>
          <w:rFonts w:cs="Times New Roman"/>
          <w:color w:val="000000" w:themeColor="text1"/>
          <w:szCs w:val="28"/>
        </w:rPr>
        <w:t xml:space="preserve"> человек. </w:t>
      </w:r>
      <w:r w:rsidRPr="001F6D58">
        <w:rPr>
          <w:rFonts w:cs="Times New Roman"/>
          <w:color w:val="000000" w:themeColor="text1"/>
          <w:szCs w:val="28"/>
        </w:rPr>
        <w:tab/>
        <w:t xml:space="preserve"> </w:t>
      </w:r>
    </w:p>
    <w:p w:rsidR="000E7373" w:rsidRPr="001F6D58" w:rsidRDefault="000E7373" w:rsidP="009F37F9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</w:rPr>
        <w:t xml:space="preserve">Стало традицией проведение торжественной церемонии по вручению свидетельств об окончании </w:t>
      </w:r>
      <w:r w:rsidR="00520F5A" w:rsidRPr="001F6D58">
        <w:rPr>
          <w:rFonts w:cs="Times New Roman"/>
          <w:color w:val="000000" w:themeColor="text1"/>
          <w:szCs w:val="28"/>
        </w:rPr>
        <w:t>спортивной школы</w:t>
      </w:r>
      <w:r w:rsidRPr="001F6D58">
        <w:rPr>
          <w:rFonts w:cs="Times New Roman"/>
          <w:color w:val="000000" w:themeColor="text1"/>
          <w:szCs w:val="28"/>
          <w:lang w:eastAsia="ru-RU"/>
        </w:rPr>
        <w:t>, на которой слова благодарности высказываются тренерам, родителям, и всем кто принимает участие в данном процессе. В 201</w:t>
      </w:r>
      <w:r w:rsidR="00520F5A" w:rsidRPr="001F6D58">
        <w:rPr>
          <w:rFonts w:cs="Times New Roman"/>
          <w:color w:val="000000" w:themeColor="text1"/>
          <w:szCs w:val="28"/>
          <w:lang w:eastAsia="ru-RU"/>
        </w:rPr>
        <w:t>9</w:t>
      </w:r>
      <w:r w:rsidRPr="001F6D58">
        <w:rPr>
          <w:rFonts w:cs="Times New Roman"/>
          <w:color w:val="000000" w:themeColor="text1"/>
          <w:szCs w:val="28"/>
          <w:lang w:eastAsia="ru-RU"/>
        </w:rPr>
        <w:t xml:space="preserve"> году выпущено более </w:t>
      </w:r>
      <w:r w:rsidR="00520F5A" w:rsidRPr="001F6D58">
        <w:rPr>
          <w:rFonts w:cs="Times New Roman"/>
          <w:color w:val="000000" w:themeColor="text1"/>
          <w:szCs w:val="28"/>
          <w:lang w:eastAsia="ru-RU"/>
        </w:rPr>
        <w:t>52</w:t>
      </w:r>
      <w:r w:rsidRPr="001F6D58">
        <w:rPr>
          <w:rFonts w:cs="Times New Roman"/>
          <w:color w:val="000000" w:themeColor="text1"/>
          <w:szCs w:val="28"/>
          <w:lang w:eastAsia="ru-RU"/>
        </w:rPr>
        <w:t xml:space="preserve"> спортсмен</w:t>
      </w:r>
      <w:r w:rsidR="00520F5A" w:rsidRPr="001F6D58">
        <w:rPr>
          <w:rFonts w:cs="Times New Roman"/>
          <w:color w:val="000000" w:themeColor="text1"/>
          <w:szCs w:val="28"/>
          <w:lang w:eastAsia="ru-RU"/>
        </w:rPr>
        <w:t>а</w:t>
      </w:r>
      <w:r w:rsidRPr="001F6D58">
        <w:rPr>
          <w:rFonts w:cs="Times New Roman"/>
          <w:color w:val="000000" w:themeColor="text1"/>
          <w:szCs w:val="28"/>
          <w:lang w:eastAsia="ru-RU"/>
        </w:rPr>
        <w:t>.</w:t>
      </w:r>
    </w:p>
    <w:p w:rsidR="000E7373" w:rsidRPr="001F6D58" w:rsidRDefault="000E7373" w:rsidP="009F37F9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  <w:lang w:eastAsia="ru-RU"/>
        </w:rPr>
        <w:t xml:space="preserve">Основные планируемые результаты (показатели эффективности) реализации Подпрограммы </w:t>
      </w:r>
      <w:r w:rsidRPr="001F6D58">
        <w:rPr>
          <w:rFonts w:cs="Times New Roman"/>
          <w:color w:val="000000" w:themeColor="text1"/>
          <w:szCs w:val="28"/>
          <w:lang w:val="en-US" w:eastAsia="ru-RU"/>
        </w:rPr>
        <w:t>II</w:t>
      </w:r>
      <w:r w:rsidR="00520F5A" w:rsidRPr="001F6D58">
        <w:rPr>
          <w:rFonts w:cs="Times New Roman"/>
          <w:color w:val="000000" w:themeColor="text1"/>
          <w:szCs w:val="28"/>
          <w:lang w:val="en-US" w:eastAsia="ru-RU"/>
        </w:rPr>
        <w:t>I</w:t>
      </w:r>
      <w:r w:rsidRPr="001F6D58">
        <w:rPr>
          <w:rFonts w:cs="Times New Roman"/>
          <w:color w:val="000000" w:themeColor="text1"/>
          <w:szCs w:val="28"/>
          <w:lang w:eastAsia="ru-RU"/>
        </w:rPr>
        <w:t xml:space="preserve"> являются: </w:t>
      </w:r>
    </w:p>
    <w:p w:rsidR="000E7373" w:rsidRPr="001F6D58" w:rsidRDefault="000E7373" w:rsidP="009F37F9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увеличение доли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</w:r>
      <w:r w:rsidR="002A4F2A" w:rsidRPr="001F6D58">
        <w:rPr>
          <w:rFonts w:cs="Times New Roman"/>
          <w:color w:val="000000" w:themeColor="text1"/>
          <w:szCs w:val="28"/>
        </w:rPr>
        <w:t xml:space="preserve"> в общем количестве занимающихся в организациях ведомственной принадлежности физической культуры и спорта</w:t>
      </w:r>
      <w:r w:rsidRPr="001F6D58">
        <w:rPr>
          <w:rFonts w:cs="Times New Roman"/>
          <w:color w:val="000000" w:themeColor="text1"/>
          <w:szCs w:val="28"/>
        </w:rPr>
        <w:t xml:space="preserve"> до </w:t>
      </w:r>
      <w:r w:rsidR="003E646B" w:rsidRPr="001F6D58">
        <w:rPr>
          <w:rFonts w:cs="Times New Roman"/>
          <w:color w:val="000000" w:themeColor="text1"/>
          <w:szCs w:val="28"/>
        </w:rPr>
        <w:t>100</w:t>
      </w:r>
      <w:r w:rsidRPr="001F6D58">
        <w:rPr>
          <w:rFonts w:cs="Times New Roman"/>
          <w:color w:val="000000" w:themeColor="text1"/>
          <w:szCs w:val="28"/>
        </w:rPr>
        <w:t xml:space="preserve"> процент</w:t>
      </w:r>
      <w:r w:rsidR="003E646B" w:rsidRPr="001F6D58">
        <w:rPr>
          <w:rFonts w:cs="Times New Roman"/>
          <w:color w:val="000000" w:themeColor="text1"/>
          <w:szCs w:val="28"/>
        </w:rPr>
        <w:t>ов</w:t>
      </w:r>
      <w:r w:rsidR="00DE7136" w:rsidRPr="001F6D58">
        <w:rPr>
          <w:rFonts w:cs="Times New Roman"/>
          <w:color w:val="000000" w:themeColor="text1"/>
          <w:szCs w:val="28"/>
        </w:rPr>
        <w:t xml:space="preserve">; </w:t>
      </w:r>
    </w:p>
    <w:p w:rsidR="00DE7136" w:rsidRPr="001F6D58" w:rsidRDefault="00DE7136" w:rsidP="009F37F9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</w:rPr>
        <w:t>- увеличение</w:t>
      </w:r>
      <w:r w:rsidR="002A4F2A" w:rsidRPr="001F6D58">
        <w:rPr>
          <w:rFonts w:cs="Times New Roman"/>
          <w:szCs w:val="28"/>
        </w:rPr>
        <w:t xml:space="preserve"> доли спортсменов-разрядников, в общем количестве лиц, занимающихся в системе спортивных школ до 50,5 процента.</w:t>
      </w:r>
    </w:p>
    <w:p w:rsidR="000E7373" w:rsidRPr="001F6D58" w:rsidRDefault="000E7373" w:rsidP="009F37F9">
      <w:pPr>
        <w:ind w:firstLine="709"/>
        <w:rPr>
          <w:rFonts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  <w:lang w:eastAsia="ru-RU"/>
        </w:rPr>
        <w:t xml:space="preserve">Для достижения и решения поставленных задач в рамках Подпрограммы </w:t>
      </w:r>
      <w:r w:rsidRPr="001F6D58">
        <w:rPr>
          <w:rFonts w:cs="Times New Roman"/>
          <w:color w:val="000000" w:themeColor="text1"/>
          <w:szCs w:val="28"/>
          <w:lang w:val="en-US" w:eastAsia="ru-RU"/>
        </w:rPr>
        <w:t>I</w:t>
      </w:r>
      <w:r w:rsidR="00351EAA" w:rsidRPr="001F6D58">
        <w:rPr>
          <w:rFonts w:cs="Times New Roman"/>
          <w:color w:val="000000" w:themeColor="text1"/>
          <w:szCs w:val="28"/>
          <w:lang w:val="en-US" w:eastAsia="ru-RU"/>
        </w:rPr>
        <w:t>I</w:t>
      </w:r>
      <w:r w:rsidRPr="001F6D58">
        <w:rPr>
          <w:rFonts w:cs="Times New Roman"/>
          <w:color w:val="000000" w:themeColor="text1"/>
          <w:szCs w:val="28"/>
          <w:lang w:val="en-US" w:eastAsia="ru-RU"/>
        </w:rPr>
        <w:t>I</w:t>
      </w:r>
      <w:r w:rsidRPr="001F6D58">
        <w:rPr>
          <w:rFonts w:cs="Times New Roman"/>
          <w:color w:val="000000" w:themeColor="text1"/>
          <w:szCs w:val="28"/>
          <w:lang w:eastAsia="ru-RU"/>
        </w:rPr>
        <w:t xml:space="preserve"> предусматривается реализация следующ</w:t>
      </w:r>
      <w:r w:rsidR="00DE7136" w:rsidRPr="001F6D58">
        <w:rPr>
          <w:rFonts w:cs="Times New Roman"/>
          <w:color w:val="000000" w:themeColor="text1"/>
          <w:szCs w:val="28"/>
          <w:lang w:eastAsia="ru-RU"/>
        </w:rPr>
        <w:t>его</w:t>
      </w:r>
      <w:r w:rsidRPr="001F6D58">
        <w:rPr>
          <w:rFonts w:cs="Times New Roman"/>
          <w:color w:val="000000" w:themeColor="text1"/>
          <w:szCs w:val="28"/>
          <w:lang w:eastAsia="ru-RU"/>
        </w:rPr>
        <w:t xml:space="preserve"> основн</w:t>
      </w:r>
      <w:r w:rsidR="00DE7136" w:rsidRPr="001F6D58">
        <w:rPr>
          <w:rFonts w:cs="Times New Roman"/>
          <w:color w:val="000000" w:themeColor="text1"/>
          <w:szCs w:val="28"/>
          <w:lang w:eastAsia="ru-RU"/>
        </w:rPr>
        <w:t xml:space="preserve">ого </w:t>
      </w:r>
      <w:r w:rsidRPr="001F6D58">
        <w:rPr>
          <w:rFonts w:cs="Times New Roman"/>
          <w:color w:val="000000" w:themeColor="text1"/>
          <w:szCs w:val="28"/>
          <w:lang w:eastAsia="ru-RU"/>
        </w:rPr>
        <w:t>мероприяти</w:t>
      </w:r>
      <w:r w:rsidR="00DE7136" w:rsidRPr="001F6D58">
        <w:rPr>
          <w:rFonts w:cs="Times New Roman"/>
          <w:color w:val="000000" w:themeColor="text1"/>
          <w:szCs w:val="28"/>
          <w:lang w:eastAsia="ru-RU"/>
        </w:rPr>
        <w:t>я</w:t>
      </w:r>
      <w:r w:rsidRPr="001F6D58">
        <w:rPr>
          <w:rFonts w:cs="Times New Roman"/>
          <w:color w:val="000000" w:themeColor="text1"/>
          <w:szCs w:val="28"/>
          <w:lang w:eastAsia="ru-RU"/>
        </w:rPr>
        <w:t>:</w:t>
      </w:r>
    </w:p>
    <w:p w:rsidR="00DE7136" w:rsidRPr="001F6D58" w:rsidRDefault="000E7373" w:rsidP="009F37F9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  <w:lang w:eastAsia="ru-RU"/>
        </w:rPr>
        <w:t xml:space="preserve">- </w:t>
      </w:r>
      <w:r w:rsidR="00DE7136" w:rsidRPr="001F6D58">
        <w:rPr>
          <w:rFonts w:eastAsia="Times New Roman" w:cs="Times New Roman"/>
          <w:color w:val="000000" w:themeColor="text1"/>
          <w:szCs w:val="28"/>
          <w:lang w:eastAsia="ru-RU"/>
        </w:rPr>
        <w:t>подготовка спортивных сборных команд.</w:t>
      </w:r>
    </w:p>
    <w:p w:rsidR="000E7373" w:rsidRPr="001F6D58" w:rsidRDefault="000E7373" w:rsidP="009F37F9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</w:rPr>
        <w:t xml:space="preserve">Выполнение мероприятий Подпрограммы обеспечит комплексный подход к решению вышеуказанных проблемных вопросов, направленных </w:t>
      </w:r>
      <w:r w:rsidR="003A084E">
        <w:rPr>
          <w:rFonts w:cs="Times New Roman"/>
          <w:color w:val="000000" w:themeColor="text1"/>
          <w:szCs w:val="28"/>
        </w:rPr>
        <w:t xml:space="preserve">               </w:t>
      </w:r>
      <w:r w:rsidRPr="001F6D58">
        <w:rPr>
          <w:rFonts w:cs="Times New Roman"/>
          <w:color w:val="000000" w:themeColor="text1"/>
          <w:szCs w:val="28"/>
        </w:rPr>
        <w:t>на формирование условий для подготовки спортивного резерва из числа жителей городского округа Серпухов Московской области</w:t>
      </w:r>
      <w:r w:rsidR="00493CEC" w:rsidRPr="001F6D58">
        <w:rPr>
          <w:rFonts w:cs="Times New Roman"/>
          <w:color w:val="000000" w:themeColor="text1"/>
          <w:szCs w:val="28"/>
        </w:rPr>
        <w:t>.</w:t>
      </w:r>
    </w:p>
    <w:p w:rsidR="000E7373" w:rsidRPr="001F6D58" w:rsidRDefault="000E7373" w:rsidP="009F37F9">
      <w:pPr>
        <w:ind w:firstLine="709"/>
        <w:jc w:val="center"/>
        <w:rPr>
          <w:rFonts w:cs="Times New Roman"/>
          <w:color w:val="000000" w:themeColor="text1"/>
          <w:szCs w:val="28"/>
        </w:rPr>
      </w:pPr>
    </w:p>
    <w:p w:rsidR="000E7373" w:rsidRPr="001F6D58" w:rsidRDefault="000E7373" w:rsidP="000C0B7E">
      <w:pPr>
        <w:tabs>
          <w:tab w:val="left" w:pos="2985"/>
          <w:tab w:val="center" w:pos="4961"/>
        </w:tabs>
        <w:jc w:val="center"/>
        <w:rPr>
          <w:rFonts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</w:rPr>
        <w:t xml:space="preserve">Прогноз развития сферы физической культуры с учетом реализации </w:t>
      </w:r>
      <w:r w:rsidR="009F37F9" w:rsidRPr="001F6D58">
        <w:rPr>
          <w:rFonts w:cs="Times New Roman"/>
          <w:color w:val="000000" w:themeColor="text1"/>
          <w:szCs w:val="28"/>
          <w:lang w:eastAsia="ru-RU"/>
        </w:rPr>
        <w:t>п</w:t>
      </w:r>
      <w:r w:rsidR="005E1783" w:rsidRPr="001F6D58">
        <w:rPr>
          <w:rFonts w:cs="Times New Roman"/>
          <w:color w:val="000000" w:themeColor="text1"/>
          <w:szCs w:val="28"/>
          <w:lang w:eastAsia="ru-RU"/>
        </w:rPr>
        <w:t xml:space="preserve">одпрограммы </w:t>
      </w:r>
      <w:r w:rsidR="005E1783" w:rsidRPr="001F6D58">
        <w:rPr>
          <w:rFonts w:cs="Times New Roman"/>
          <w:color w:val="000000" w:themeColor="text1"/>
          <w:szCs w:val="28"/>
          <w:lang w:val="en-US" w:eastAsia="ru-RU"/>
        </w:rPr>
        <w:t>III</w:t>
      </w:r>
      <w:r w:rsidR="005E1783" w:rsidRPr="001F6D58">
        <w:rPr>
          <w:rFonts w:cs="Times New Roman"/>
          <w:color w:val="000000" w:themeColor="text1"/>
          <w:szCs w:val="28"/>
          <w:lang w:eastAsia="ru-RU"/>
        </w:rPr>
        <w:t xml:space="preserve"> </w:t>
      </w:r>
      <w:r w:rsidR="005E1783" w:rsidRPr="001F6D58">
        <w:rPr>
          <w:rFonts w:cs="Times New Roman"/>
          <w:color w:val="000000" w:themeColor="text1"/>
          <w:szCs w:val="28"/>
        </w:rPr>
        <w:t>«</w:t>
      </w:r>
      <w:r w:rsidR="005E1783" w:rsidRPr="001F6D58">
        <w:rPr>
          <w:rFonts w:eastAsia="Times New Roman" w:cs="Times New Roman"/>
          <w:color w:val="000000" w:themeColor="text1"/>
          <w:szCs w:val="28"/>
        </w:rPr>
        <w:t>Подготовка спортивного резерва</w:t>
      </w:r>
      <w:r w:rsidR="005E1783" w:rsidRPr="001F6D58">
        <w:rPr>
          <w:rFonts w:cs="Times New Roman"/>
          <w:color w:val="000000" w:themeColor="text1"/>
          <w:szCs w:val="28"/>
        </w:rPr>
        <w:t>»</w:t>
      </w:r>
    </w:p>
    <w:p w:rsidR="000E7373" w:rsidRPr="001F6D58" w:rsidRDefault="000E7373" w:rsidP="009F37F9">
      <w:pPr>
        <w:ind w:firstLine="709"/>
        <w:jc w:val="center"/>
        <w:rPr>
          <w:rFonts w:cs="Times New Roman"/>
          <w:color w:val="000000" w:themeColor="text1"/>
          <w:szCs w:val="28"/>
        </w:rPr>
      </w:pPr>
    </w:p>
    <w:p w:rsidR="000E7373" w:rsidRPr="001F6D58" w:rsidRDefault="000E7373" w:rsidP="009F37F9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 </w:t>
      </w:r>
      <w:r w:rsidRPr="001F6D58">
        <w:rPr>
          <w:rFonts w:cs="Times New Roman"/>
          <w:color w:val="000000" w:themeColor="text1"/>
          <w:szCs w:val="28"/>
        </w:rPr>
        <w:tab/>
        <w:t xml:space="preserve">Риски, возникающие при реализации Подпрограммы </w:t>
      </w:r>
      <w:r w:rsidRPr="001F6D58">
        <w:rPr>
          <w:rFonts w:cs="Times New Roman"/>
          <w:color w:val="000000" w:themeColor="text1"/>
          <w:szCs w:val="28"/>
          <w:lang w:val="en-US"/>
        </w:rPr>
        <w:t>I</w:t>
      </w:r>
      <w:r w:rsidR="007419C4" w:rsidRPr="001F6D58">
        <w:rPr>
          <w:rFonts w:cs="Times New Roman"/>
          <w:color w:val="000000" w:themeColor="text1"/>
          <w:szCs w:val="28"/>
          <w:lang w:val="en-US"/>
        </w:rPr>
        <w:t>I</w:t>
      </w:r>
      <w:r w:rsidRPr="001F6D58">
        <w:rPr>
          <w:rFonts w:cs="Times New Roman"/>
          <w:color w:val="000000" w:themeColor="text1"/>
          <w:szCs w:val="28"/>
          <w:lang w:val="en-US"/>
        </w:rPr>
        <w:t>I</w:t>
      </w:r>
      <w:r w:rsidRPr="001F6D58">
        <w:rPr>
          <w:rFonts w:cs="Times New Roman"/>
          <w:color w:val="000000" w:themeColor="text1"/>
          <w:szCs w:val="28"/>
        </w:rPr>
        <w:t xml:space="preserve">, и основные пути снижения их негативных последствий. При реализации Подпрограммы </w:t>
      </w:r>
      <w:r w:rsidRPr="001F6D58">
        <w:rPr>
          <w:rFonts w:cs="Times New Roman"/>
          <w:color w:val="000000" w:themeColor="text1"/>
          <w:szCs w:val="28"/>
          <w:lang w:val="en-US"/>
        </w:rPr>
        <w:t>I</w:t>
      </w:r>
      <w:r w:rsidR="007419C4" w:rsidRPr="001F6D58">
        <w:rPr>
          <w:rFonts w:cs="Times New Roman"/>
          <w:color w:val="000000" w:themeColor="text1"/>
          <w:szCs w:val="28"/>
          <w:lang w:val="en-US"/>
        </w:rPr>
        <w:t>I</w:t>
      </w:r>
      <w:r w:rsidRPr="001F6D58">
        <w:rPr>
          <w:rFonts w:cs="Times New Roman"/>
          <w:color w:val="000000" w:themeColor="text1"/>
          <w:szCs w:val="28"/>
          <w:lang w:val="en-US"/>
        </w:rPr>
        <w:t>I</w:t>
      </w:r>
      <w:r w:rsidRPr="001F6D58">
        <w:rPr>
          <w:rFonts w:cs="Times New Roman"/>
          <w:color w:val="000000" w:themeColor="text1"/>
          <w:szCs w:val="28"/>
        </w:rPr>
        <w:t xml:space="preserve"> и для достижения намеченных целей необходимо учитывать внешние (макроэкономические, социальные, операционные и прочие) и внутренние (структурные, кадровые изменения в Управлении физической культуры </w:t>
      </w:r>
      <w:r w:rsidR="003A084E">
        <w:rPr>
          <w:rFonts w:cs="Times New Roman"/>
          <w:color w:val="000000" w:themeColor="text1"/>
          <w:szCs w:val="28"/>
        </w:rPr>
        <w:t xml:space="preserve">                    </w:t>
      </w:r>
      <w:r w:rsidRPr="001F6D58">
        <w:rPr>
          <w:rFonts w:cs="Times New Roman"/>
          <w:color w:val="000000" w:themeColor="text1"/>
          <w:szCs w:val="28"/>
        </w:rPr>
        <w:t xml:space="preserve">и спорта Администрации городского округа Серпухов Московской области) </w:t>
      </w:r>
      <w:r w:rsidRPr="001F6D58">
        <w:rPr>
          <w:rFonts w:cs="Times New Roman"/>
          <w:color w:val="000000" w:themeColor="text1"/>
          <w:szCs w:val="28"/>
        </w:rPr>
        <w:lastRenderedPageBreak/>
        <w:t xml:space="preserve">риски. Важнейшими условиями успешной реализации Подпрограммы </w:t>
      </w:r>
      <w:r w:rsidR="007419C4" w:rsidRPr="001F6D58">
        <w:rPr>
          <w:rFonts w:cs="Times New Roman"/>
          <w:color w:val="000000" w:themeColor="text1"/>
          <w:szCs w:val="28"/>
          <w:lang w:val="en-US"/>
        </w:rPr>
        <w:t>I</w:t>
      </w:r>
      <w:r w:rsidRPr="001F6D58">
        <w:rPr>
          <w:rFonts w:cs="Times New Roman"/>
          <w:color w:val="000000" w:themeColor="text1"/>
          <w:szCs w:val="28"/>
          <w:lang w:val="en-US"/>
        </w:rPr>
        <w:t>II</w:t>
      </w:r>
      <w:r w:rsidRPr="001F6D58">
        <w:rPr>
          <w:rFonts w:cs="Times New Roman"/>
          <w:color w:val="000000" w:themeColor="text1"/>
          <w:szCs w:val="28"/>
        </w:rPr>
        <w:t xml:space="preserve"> являются минимизация указанных рисков, эффективный мониторинг выполнения намеченных мероприятий, принятие оперативных мер </w:t>
      </w:r>
      <w:r w:rsidR="003A084E">
        <w:rPr>
          <w:rFonts w:cs="Times New Roman"/>
          <w:color w:val="000000" w:themeColor="text1"/>
          <w:szCs w:val="28"/>
        </w:rPr>
        <w:t xml:space="preserve">                              </w:t>
      </w:r>
      <w:r w:rsidRPr="001F6D58">
        <w:rPr>
          <w:rFonts w:cs="Times New Roman"/>
          <w:color w:val="000000" w:themeColor="text1"/>
          <w:szCs w:val="28"/>
        </w:rPr>
        <w:t xml:space="preserve">по корректировке приоритетных направлений и показателей Подпрограммы </w:t>
      </w:r>
      <w:r w:rsidR="007419C4" w:rsidRPr="001F6D58">
        <w:rPr>
          <w:rFonts w:cs="Times New Roman"/>
          <w:color w:val="000000" w:themeColor="text1"/>
          <w:szCs w:val="28"/>
          <w:lang w:val="en-US"/>
        </w:rPr>
        <w:t>I</w:t>
      </w:r>
      <w:r w:rsidRPr="001F6D58">
        <w:rPr>
          <w:rFonts w:cs="Times New Roman"/>
          <w:color w:val="000000" w:themeColor="text1"/>
          <w:szCs w:val="28"/>
          <w:lang w:val="en-US"/>
        </w:rPr>
        <w:t>II</w:t>
      </w:r>
      <w:r w:rsidRPr="001F6D58">
        <w:rPr>
          <w:rFonts w:cs="Times New Roman"/>
          <w:color w:val="000000" w:themeColor="text1"/>
          <w:szCs w:val="28"/>
        </w:rPr>
        <w:t xml:space="preserve">. По характеру влияния на ход и конечные результаты реализации Подпрограммы </w:t>
      </w:r>
      <w:r w:rsidR="007419C4" w:rsidRPr="001F6D58">
        <w:rPr>
          <w:rFonts w:cs="Times New Roman"/>
          <w:color w:val="000000" w:themeColor="text1"/>
          <w:szCs w:val="28"/>
          <w:lang w:val="en-US"/>
        </w:rPr>
        <w:t>I</w:t>
      </w:r>
      <w:r w:rsidRPr="001F6D58">
        <w:rPr>
          <w:rFonts w:cs="Times New Roman"/>
          <w:color w:val="000000" w:themeColor="text1"/>
          <w:szCs w:val="28"/>
          <w:lang w:val="en-US"/>
        </w:rPr>
        <w:t>II</w:t>
      </w:r>
      <w:r w:rsidRPr="001F6D58">
        <w:rPr>
          <w:rFonts w:cs="Times New Roman"/>
          <w:color w:val="000000" w:themeColor="text1"/>
          <w:szCs w:val="28"/>
        </w:rPr>
        <w:t xml:space="preserve"> существенными являются нижеперечисленные внешние </w:t>
      </w:r>
      <w:r w:rsidR="003A084E">
        <w:rPr>
          <w:rFonts w:cs="Times New Roman"/>
          <w:color w:val="000000" w:themeColor="text1"/>
          <w:szCs w:val="28"/>
        </w:rPr>
        <w:t xml:space="preserve">                 </w:t>
      </w:r>
      <w:r w:rsidRPr="001F6D58">
        <w:rPr>
          <w:rFonts w:cs="Times New Roman"/>
          <w:color w:val="000000" w:themeColor="text1"/>
          <w:szCs w:val="28"/>
        </w:rPr>
        <w:t>и внутренние риски.</w:t>
      </w:r>
    </w:p>
    <w:p w:rsidR="000E7373" w:rsidRPr="001F6D58" w:rsidRDefault="000E7373" w:rsidP="009F37F9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ab/>
        <w:t xml:space="preserve">Внешние риски связаны с возможностью ухудшения внутренней </w:t>
      </w:r>
      <w:r w:rsidR="003A084E">
        <w:rPr>
          <w:rFonts w:cs="Times New Roman"/>
          <w:color w:val="000000" w:themeColor="text1"/>
          <w:szCs w:val="28"/>
        </w:rPr>
        <w:t xml:space="preserve">            </w:t>
      </w:r>
      <w:r w:rsidRPr="001F6D58">
        <w:rPr>
          <w:rFonts w:cs="Times New Roman"/>
          <w:color w:val="000000" w:themeColor="text1"/>
          <w:szCs w:val="28"/>
        </w:rPr>
        <w:t>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0E7373" w:rsidRPr="001F6D58" w:rsidRDefault="000E7373" w:rsidP="009F37F9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ab/>
        <w:t xml:space="preserve">Реализация данных рисков может вызвать ужесточение бюджетных ограничений в сфере реализации Подпрограммы </w:t>
      </w:r>
      <w:r w:rsidR="007419C4" w:rsidRPr="001F6D58">
        <w:rPr>
          <w:rFonts w:cs="Times New Roman"/>
          <w:color w:val="000000" w:themeColor="text1"/>
          <w:szCs w:val="28"/>
          <w:lang w:val="en-US"/>
        </w:rPr>
        <w:t>I</w:t>
      </w:r>
      <w:r w:rsidRPr="001F6D58">
        <w:rPr>
          <w:rFonts w:cs="Times New Roman"/>
          <w:color w:val="000000" w:themeColor="text1"/>
          <w:szCs w:val="28"/>
          <w:lang w:val="en-US"/>
        </w:rPr>
        <w:t>II</w:t>
      </w:r>
      <w:r w:rsidRPr="001F6D58">
        <w:rPr>
          <w:rFonts w:cs="Times New Roman"/>
          <w:color w:val="000000" w:themeColor="text1"/>
          <w:szCs w:val="28"/>
        </w:rPr>
        <w:t>, сокращение финансирования подпрограммных мероприятий.</w:t>
      </w:r>
    </w:p>
    <w:p w:rsidR="000E7373" w:rsidRPr="001F6D58" w:rsidRDefault="000E7373" w:rsidP="009F37F9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ab/>
        <w:t>Внутренние риски связаны с изменением организационно-штатной структуры Управления физической культуры и спорта Администрации городского округа Серпухов Московской области, в том числе штатной численности, кадровыми изменениями среди ключевых структурных подразделений и персоналий, принимающие участие в реализации</w:t>
      </w:r>
      <w:r w:rsidR="0000577D" w:rsidRPr="001F6D58">
        <w:rPr>
          <w:rFonts w:cs="Times New Roman"/>
          <w:color w:val="000000" w:themeColor="text1"/>
          <w:szCs w:val="28"/>
        </w:rPr>
        <w:t xml:space="preserve"> </w:t>
      </w:r>
      <w:r w:rsidRPr="001F6D58">
        <w:rPr>
          <w:rFonts w:cs="Times New Roman"/>
          <w:color w:val="000000" w:themeColor="text1"/>
          <w:szCs w:val="28"/>
        </w:rPr>
        <w:t xml:space="preserve">Подпрограммы </w:t>
      </w:r>
      <w:r w:rsidRPr="001F6D58">
        <w:rPr>
          <w:rFonts w:cs="Times New Roman"/>
          <w:color w:val="000000" w:themeColor="text1"/>
          <w:szCs w:val="28"/>
          <w:lang w:val="en-US"/>
        </w:rPr>
        <w:t>II</w:t>
      </w:r>
      <w:r w:rsidR="007419C4" w:rsidRPr="001F6D58">
        <w:rPr>
          <w:rFonts w:cs="Times New Roman"/>
          <w:color w:val="000000" w:themeColor="text1"/>
          <w:szCs w:val="28"/>
          <w:lang w:val="en-US"/>
        </w:rPr>
        <w:t>I</w:t>
      </w:r>
      <w:r w:rsidRPr="001F6D58">
        <w:rPr>
          <w:rFonts w:cs="Times New Roman"/>
          <w:color w:val="000000" w:themeColor="text1"/>
          <w:szCs w:val="28"/>
        </w:rPr>
        <w:t>.</w:t>
      </w:r>
    </w:p>
    <w:p w:rsidR="000E7373" w:rsidRPr="001F6D58" w:rsidRDefault="000E7373" w:rsidP="009F37F9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В рамках Подпрограммы </w:t>
      </w:r>
      <w:r w:rsidR="007419C4" w:rsidRPr="001F6D58">
        <w:rPr>
          <w:rFonts w:cs="Times New Roman"/>
          <w:color w:val="000000" w:themeColor="text1"/>
          <w:szCs w:val="28"/>
          <w:lang w:val="en-US"/>
        </w:rPr>
        <w:t>I</w:t>
      </w:r>
      <w:r w:rsidRPr="001F6D58">
        <w:rPr>
          <w:rFonts w:cs="Times New Roman"/>
          <w:color w:val="000000" w:themeColor="text1"/>
          <w:szCs w:val="28"/>
          <w:lang w:val="en-US"/>
        </w:rPr>
        <w:t>II</w:t>
      </w:r>
      <w:r w:rsidRPr="001F6D58">
        <w:rPr>
          <w:rFonts w:cs="Times New Roman"/>
          <w:color w:val="000000" w:themeColor="text1"/>
          <w:szCs w:val="28"/>
        </w:rPr>
        <w:t xml:space="preserve"> минимизация указанных рисков возможна </w:t>
      </w:r>
      <w:r w:rsidR="003A084E">
        <w:rPr>
          <w:rFonts w:cs="Times New Roman"/>
          <w:color w:val="000000" w:themeColor="text1"/>
          <w:szCs w:val="28"/>
        </w:rPr>
        <w:t xml:space="preserve">            </w:t>
      </w:r>
      <w:r w:rsidRPr="001F6D58">
        <w:rPr>
          <w:rFonts w:cs="Times New Roman"/>
          <w:color w:val="000000" w:themeColor="text1"/>
          <w:szCs w:val="28"/>
        </w:rPr>
        <w:t>на основе:</w:t>
      </w:r>
    </w:p>
    <w:p w:rsidR="000E7373" w:rsidRPr="001F6D58" w:rsidRDefault="000E7373" w:rsidP="009F37F9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регулярного мониторинга и оценки эффективности реализации мероприятий подпрограммы;</w:t>
      </w:r>
    </w:p>
    <w:p w:rsidR="000E7373" w:rsidRPr="001F6D58" w:rsidRDefault="000E7373" w:rsidP="009F37F9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- своевременной корректировки перечня мероприятий и показателей подпрограммы.</w:t>
      </w:r>
    </w:p>
    <w:p w:rsidR="000E7373" w:rsidRPr="001F6D58" w:rsidRDefault="000E7373" w:rsidP="009F37F9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0E7373" w:rsidRPr="001F6D58" w:rsidRDefault="000E7373" w:rsidP="000C0B7E">
      <w:pPr>
        <w:tabs>
          <w:tab w:val="left" w:pos="2985"/>
          <w:tab w:val="center" w:pos="4961"/>
        </w:tabs>
        <w:jc w:val="center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Описание цели и задач </w:t>
      </w:r>
    </w:p>
    <w:p w:rsidR="000E7373" w:rsidRPr="001F6D58" w:rsidRDefault="009F37F9" w:rsidP="000C0B7E">
      <w:pPr>
        <w:jc w:val="center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  <w:lang w:eastAsia="ru-RU"/>
        </w:rPr>
        <w:t>п</w:t>
      </w:r>
      <w:r w:rsidR="005E1783" w:rsidRPr="001F6D58">
        <w:rPr>
          <w:rFonts w:cs="Times New Roman"/>
          <w:color w:val="000000" w:themeColor="text1"/>
          <w:szCs w:val="28"/>
          <w:lang w:eastAsia="ru-RU"/>
        </w:rPr>
        <w:t xml:space="preserve">одпрограммы </w:t>
      </w:r>
      <w:r w:rsidR="005E1783" w:rsidRPr="001F6D58">
        <w:rPr>
          <w:rFonts w:cs="Times New Roman"/>
          <w:color w:val="000000" w:themeColor="text1"/>
          <w:szCs w:val="28"/>
          <w:lang w:val="en-US" w:eastAsia="ru-RU"/>
        </w:rPr>
        <w:t>III</w:t>
      </w:r>
      <w:r w:rsidR="005E1783" w:rsidRPr="001F6D58">
        <w:rPr>
          <w:rFonts w:cs="Times New Roman"/>
          <w:color w:val="000000" w:themeColor="text1"/>
          <w:szCs w:val="28"/>
          <w:lang w:eastAsia="ru-RU"/>
        </w:rPr>
        <w:t xml:space="preserve"> </w:t>
      </w:r>
      <w:r w:rsidR="005E1783" w:rsidRPr="001F6D58">
        <w:rPr>
          <w:rFonts w:cs="Times New Roman"/>
          <w:color w:val="000000" w:themeColor="text1"/>
          <w:szCs w:val="28"/>
        </w:rPr>
        <w:t>«</w:t>
      </w:r>
      <w:r w:rsidR="005E1783" w:rsidRPr="001F6D58">
        <w:rPr>
          <w:rFonts w:eastAsia="Times New Roman" w:cs="Times New Roman"/>
          <w:color w:val="000000" w:themeColor="text1"/>
          <w:szCs w:val="28"/>
        </w:rPr>
        <w:t>Подготовка спортивного резерва</w:t>
      </w:r>
      <w:r w:rsidR="005E1783" w:rsidRPr="001F6D58">
        <w:rPr>
          <w:rFonts w:cs="Times New Roman"/>
          <w:color w:val="000000" w:themeColor="text1"/>
          <w:szCs w:val="28"/>
        </w:rPr>
        <w:t>»</w:t>
      </w:r>
    </w:p>
    <w:p w:rsidR="005E1783" w:rsidRPr="001F6D58" w:rsidRDefault="005E1783" w:rsidP="000C0B7E">
      <w:pPr>
        <w:jc w:val="center"/>
        <w:rPr>
          <w:rFonts w:cs="Times New Roman"/>
          <w:color w:val="000000" w:themeColor="text1"/>
          <w:szCs w:val="28"/>
        </w:rPr>
      </w:pPr>
    </w:p>
    <w:p w:rsidR="000E7373" w:rsidRPr="001F6D58" w:rsidRDefault="000E7373" w:rsidP="009F37F9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В соответствии с указанными выше основными направлениями реализации Подпрограммы </w:t>
      </w:r>
      <w:r w:rsidR="007419C4" w:rsidRPr="001F6D58">
        <w:rPr>
          <w:rFonts w:cs="Times New Roman"/>
          <w:color w:val="000000" w:themeColor="text1"/>
          <w:szCs w:val="28"/>
          <w:lang w:val="en-US"/>
        </w:rPr>
        <w:t>I</w:t>
      </w:r>
      <w:r w:rsidRPr="001F6D58">
        <w:rPr>
          <w:rFonts w:cs="Times New Roman"/>
          <w:color w:val="000000" w:themeColor="text1"/>
          <w:szCs w:val="28"/>
          <w:lang w:val="en-US"/>
        </w:rPr>
        <w:t>II</w:t>
      </w:r>
      <w:r w:rsidRPr="001F6D58">
        <w:rPr>
          <w:rFonts w:cs="Times New Roman"/>
          <w:color w:val="000000" w:themeColor="text1"/>
          <w:szCs w:val="28"/>
        </w:rPr>
        <w:t xml:space="preserve"> сформулирована следующая основная цель:</w:t>
      </w:r>
    </w:p>
    <w:p w:rsidR="000E7373" w:rsidRPr="001F6D58" w:rsidRDefault="000E7373" w:rsidP="009F37F9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создание условий для формирования системы подготовки спортивного резерва для сборных команд городского округа Серпухов и спортивных сборных Московской области.</w:t>
      </w:r>
    </w:p>
    <w:p w:rsidR="000E7373" w:rsidRPr="001F6D58" w:rsidRDefault="000E7373" w:rsidP="009F37F9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 Достижению указанной цели будет способствовать выполнение следующих задач:</w:t>
      </w:r>
    </w:p>
    <w:p w:rsidR="000E7373" w:rsidRPr="001F6D58" w:rsidRDefault="000E7373" w:rsidP="009F37F9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</w:rPr>
        <w:t xml:space="preserve">- </w:t>
      </w:r>
      <w:r w:rsidRPr="001F6D58">
        <w:rPr>
          <w:rFonts w:cs="Times New Roman"/>
          <w:color w:val="000000" w:themeColor="text1"/>
          <w:szCs w:val="28"/>
          <w:lang w:eastAsia="ru-RU"/>
        </w:rPr>
        <w:t>увеличение количества занимающихся в муниципальных Спортивных школах;</w:t>
      </w:r>
    </w:p>
    <w:p w:rsidR="000E7373" w:rsidRPr="001F6D58" w:rsidRDefault="000E7373" w:rsidP="009F37F9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  <w:lang w:eastAsia="ru-RU"/>
        </w:rPr>
        <w:t>- увеличение общего количества спортсменов, имеющих спортивные разряды, звания, занимающихся в организациях оказывающих услуги по спортивной подготовке в соответствии с федеральными стандартами спортивной подготовки, в том числе для лиц с ограниченными возможностями;</w:t>
      </w:r>
    </w:p>
    <w:p w:rsidR="000E7373" w:rsidRPr="001F6D58" w:rsidRDefault="000E7373" w:rsidP="009F37F9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 xml:space="preserve">- увеличение доли занимающихся по программам спортивной подготовки в организациях ведомственной принадлежности физической культуры и спорта. </w:t>
      </w:r>
    </w:p>
    <w:p w:rsidR="004E5A38" w:rsidRPr="001F6D58" w:rsidRDefault="006818BE" w:rsidP="000C0B7E">
      <w:pPr>
        <w:jc w:val="center"/>
        <w:rPr>
          <w:rFonts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  <w:lang w:eastAsia="ru-RU"/>
        </w:rPr>
        <w:lastRenderedPageBreak/>
        <w:t xml:space="preserve">Концептуальные направления </w:t>
      </w:r>
    </w:p>
    <w:p w:rsidR="006818BE" w:rsidRPr="001F6D58" w:rsidRDefault="006818BE" w:rsidP="000C0B7E">
      <w:pPr>
        <w:jc w:val="center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  <w:lang w:eastAsia="ru-RU"/>
        </w:rPr>
        <w:t xml:space="preserve">реформирования, модернизации, преобразования отдельных сфер социально-экономического развития Московской области, реализуемых в рамках подпрограммы </w:t>
      </w:r>
      <w:r w:rsidRPr="001F6D58">
        <w:rPr>
          <w:rFonts w:cs="Times New Roman"/>
          <w:color w:val="000000" w:themeColor="text1"/>
          <w:szCs w:val="28"/>
          <w:lang w:val="en-US"/>
        </w:rPr>
        <w:t>III</w:t>
      </w:r>
      <w:r w:rsidRPr="001F6D58">
        <w:rPr>
          <w:rFonts w:cs="Times New Roman"/>
          <w:color w:val="000000" w:themeColor="text1"/>
          <w:szCs w:val="28"/>
        </w:rPr>
        <w:t>. «Подготовка спортивного резерва»</w:t>
      </w:r>
    </w:p>
    <w:p w:rsidR="006818BE" w:rsidRPr="001F6D58" w:rsidRDefault="006818BE" w:rsidP="000C0B7E">
      <w:pPr>
        <w:jc w:val="both"/>
        <w:rPr>
          <w:rFonts w:cs="Times New Roman"/>
          <w:color w:val="000000" w:themeColor="text1"/>
          <w:szCs w:val="28"/>
          <w:lang w:eastAsia="ru-RU"/>
        </w:rPr>
      </w:pPr>
    </w:p>
    <w:p w:rsidR="006818BE" w:rsidRPr="001F6D58" w:rsidRDefault="006818BE" w:rsidP="009F37F9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  <w:lang w:eastAsia="ru-RU"/>
        </w:rPr>
        <w:t>С целью выполнения требований государственных Федеральных стандартов спортивной подготовки по видам спорта</w:t>
      </w:r>
      <w:r w:rsidR="004E5A38" w:rsidRPr="001F6D58">
        <w:rPr>
          <w:rFonts w:cs="Times New Roman"/>
          <w:color w:val="000000" w:themeColor="text1"/>
          <w:szCs w:val="28"/>
          <w:lang w:eastAsia="ru-RU"/>
        </w:rPr>
        <w:t>,</w:t>
      </w:r>
      <w:r w:rsidRPr="001F6D58">
        <w:rPr>
          <w:rFonts w:cs="Times New Roman"/>
          <w:color w:val="000000" w:themeColor="text1"/>
          <w:szCs w:val="28"/>
          <w:lang w:eastAsia="ru-RU"/>
        </w:rPr>
        <w:t xml:space="preserve"> культивируемым</w:t>
      </w:r>
      <w:r w:rsidR="0000577D" w:rsidRPr="001F6D58">
        <w:rPr>
          <w:rFonts w:cs="Times New Roman"/>
          <w:color w:val="000000" w:themeColor="text1"/>
          <w:szCs w:val="28"/>
          <w:lang w:eastAsia="ru-RU"/>
        </w:rPr>
        <w:t xml:space="preserve"> </w:t>
      </w:r>
      <w:r w:rsidR="003A084E">
        <w:rPr>
          <w:rFonts w:cs="Times New Roman"/>
          <w:color w:val="000000" w:themeColor="text1"/>
          <w:szCs w:val="28"/>
          <w:lang w:eastAsia="ru-RU"/>
        </w:rPr>
        <w:t xml:space="preserve">                       </w:t>
      </w:r>
      <w:r w:rsidRPr="001F6D58">
        <w:rPr>
          <w:rFonts w:cs="Times New Roman"/>
          <w:color w:val="000000" w:themeColor="text1"/>
          <w:szCs w:val="28"/>
          <w:lang w:eastAsia="ru-RU"/>
        </w:rPr>
        <w:t>в муниципальных спортивных школах городского округа Серпухов, эффективного использования средств бюджета, создания условий по развитию спорта</w:t>
      </w:r>
      <w:r w:rsidR="004E5A38" w:rsidRPr="001F6D58">
        <w:rPr>
          <w:rFonts w:cs="Times New Roman"/>
          <w:color w:val="000000" w:themeColor="text1"/>
          <w:szCs w:val="28"/>
          <w:lang w:eastAsia="ru-RU"/>
        </w:rPr>
        <w:t>,</w:t>
      </w:r>
      <w:r w:rsidRPr="001F6D58">
        <w:rPr>
          <w:rFonts w:cs="Times New Roman"/>
          <w:color w:val="000000" w:themeColor="text1"/>
          <w:szCs w:val="28"/>
          <w:lang w:eastAsia="ru-RU"/>
        </w:rPr>
        <w:t xml:space="preserve"> при реализации </w:t>
      </w:r>
      <w:r w:rsidR="004E5A38" w:rsidRPr="001F6D58">
        <w:rPr>
          <w:rFonts w:cs="Times New Roman"/>
          <w:color w:val="000000" w:themeColor="text1"/>
          <w:szCs w:val="28"/>
          <w:lang w:eastAsia="ru-RU"/>
        </w:rPr>
        <w:t xml:space="preserve">подпрограммы </w:t>
      </w:r>
      <w:r w:rsidRPr="001F6D58">
        <w:rPr>
          <w:rFonts w:cs="Times New Roman"/>
          <w:color w:val="000000" w:themeColor="text1"/>
          <w:szCs w:val="28"/>
          <w:lang w:val="en-US"/>
        </w:rPr>
        <w:t>III</w:t>
      </w:r>
      <w:r w:rsidRPr="001F6D58">
        <w:rPr>
          <w:rFonts w:cs="Times New Roman"/>
          <w:color w:val="000000" w:themeColor="text1"/>
          <w:szCs w:val="28"/>
        </w:rPr>
        <w:t xml:space="preserve"> «Подготовка спортивного резерва» планируется проведение </w:t>
      </w:r>
      <w:r w:rsidR="004E5A38" w:rsidRPr="001F6D58">
        <w:rPr>
          <w:rFonts w:cs="Times New Roman"/>
          <w:color w:val="000000" w:themeColor="text1"/>
          <w:szCs w:val="28"/>
        </w:rPr>
        <w:t xml:space="preserve">мероприятий по </w:t>
      </w:r>
      <w:r w:rsidRPr="001F6D58">
        <w:rPr>
          <w:rFonts w:cs="Times New Roman"/>
          <w:color w:val="000000" w:themeColor="text1"/>
          <w:szCs w:val="28"/>
          <w:lang w:eastAsia="ru-RU"/>
        </w:rPr>
        <w:t>реформировани</w:t>
      </w:r>
      <w:r w:rsidR="004E5A38" w:rsidRPr="001F6D58">
        <w:rPr>
          <w:rFonts w:cs="Times New Roman"/>
          <w:color w:val="000000" w:themeColor="text1"/>
          <w:szCs w:val="28"/>
          <w:lang w:eastAsia="ru-RU"/>
        </w:rPr>
        <w:t>ю</w:t>
      </w:r>
      <w:r w:rsidRPr="001F6D58">
        <w:rPr>
          <w:rFonts w:cs="Times New Roman"/>
          <w:color w:val="000000" w:themeColor="text1"/>
          <w:szCs w:val="28"/>
          <w:lang w:eastAsia="ru-RU"/>
        </w:rPr>
        <w:t>, модернизации, преобразовани</w:t>
      </w:r>
      <w:r w:rsidR="004E5A38" w:rsidRPr="001F6D58">
        <w:rPr>
          <w:rFonts w:cs="Times New Roman"/>
          <w:color w:val="000000" w:themeColor="text1"/>
          <w:szCs w:val="28"/>
          <w:lang w:eastAsia="ru-RU"/>
        </w:rPr>
        <w:t>ю</w:t>
      </w:r>
      <w:r w:rsidRPr="001F6D58">
        <w:rPr>
          <w:rFonts w:cs="Times New Roman"/>
          <w:color w:val="000000" w:themeColor="text1"/>
          <w:szCs w:val="28"/>
          <w:lang w:eastAsia="ru-RU"/>
        </w:rPr>
        <w:t xml:space="preserve"> учреждений сферы физической культуры и спорта</w:t>
      </w:r>
      <w:r w:rsidR="004E5A38" w:rsidRPr="001F6D58">
        <w:rPr>
          <w:rFonts w:cs="Times New Roman"/>
          <w:color w:val="000000" w:themeColor="text1"/>
          <w:szCs w:val="28"/>
          <w:lang w:eastAsia="ru-RU"/>
        </w:rPr>
        <w:t>,</w:t>
      </w:r>
      <w:r w:rsidRPr="001F6D58">
        <w:rPr>
          <w:rFonts w:cs="Times New Roman"/>
          <w:color w:val="000000" w:themeColor="text1"/>
          <w:szCs w:val="28"/>
          <w:lang w:eastAsia="ru-RU"/>
        </w:rPr>
        <w:t xml:space="preserve"> осуществляющих спортивную подготовку</w:t>
      </w:r>
      <w:r w:rsidR="004E5A38" w:rsidRPr="001F6D58">
        <w:rPr>
          <w:rFonts w:cs="Times New Roman"/>
          <w:color w:val="000000" w:themeColor="text1"/>
          <w:szCs w:val="28"/>
          <w:lang w:eastAsia="ru-RU"/>
        </w:rPr>
        <w:t>:</w:t>
      </w:r>
    </w:p>
    <w:p w:rsidR="006818BE" w:rsidRPr="001F6D58" w:rsidRDefault="006818BE" w:rsidP="009F37F9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F6D58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="004E5A38" w:rsidRPr="001F6D5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1F6D58">
        <w:rPr>
          <w:rFonts w:eastAsia="Times New Roman" w:cs="Times New Roman"/>
          <w:color w:val="000000" w:themeColor="text1"/>
          <w:szCs w:val="28"/>
          <w:lang w:eastAsia="ru-RU"/>
        </w:rPr>
        <w:t>МБУ «Спортивная школа «Звезда»;</w:t>
      </w:r>
    </w:p>
    <w:p w:rsidR="006818BE" w:rsidRPr="001F6D58" w:rsidRDefault="006818BE" w:rsidP="009F37F9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F6D58">
        <w:rPr>
          <w:rFonts w:eastAsia="Times New Roman" w:cs="Times New Roman"/>
          <w:color w:val="000000" w:themeColor="text1"/>
          <w:szCs w:val="28"/>
          <w:lang w:eastAsia="ru-RU"/>
        </w:rPr>
        <w:t>- МБУ «Спортивная школа «Зубренок»;</w:t>
      </w:r>
    </w:p>
    <w:p w:rsidR="006818BE" w:rsidRPr="001F6D58" w:rsidRDefault="006818BE" w:rsidP="009F37F9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F6D58">
        <w:rPr>
          <w:rFonts w:eastAsia="Times New Roman" w:cs="Times New Roman"/>
          <w:color w:val="000000" w:themeColor="text1"/>
          <w:szCs w:val="28"/>
          <w:lang w:eastAsia="ru-RU"/>
        </w:rPr>
        <w:t>- МБУ «Спортивная школа «Русский медведь».</w:t>
      </w:r>
    </w:p>
    <w:p w:rsidR="006818BE" w:rsidRPr="001F6D58" w:rsidRDefault="006818BE" w:rsidP="009F37F9">
      <w:pPr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</w:p>
    <w:p w:rsidR="000E7373" w:rsidRPr="001F6D58" w:rsidRDefault="000E7373" w:rsidP="000E7373">
      <w:pPr>
        <w:rPr>
          <w:rFonts w:cs="Times New Roman"/>
          <w:color w:val="000000" w:themeColor="text1"/>
          <w:szCs w:val="28"/>
          <w:lang w:eastAsia="ru-RU"/>
        </w:rPr>
      </w:pPr>
    </w:p>
    <w:p w:rsidR="000E7373" w:rsidRPr="001F6D58" w:rsidRDefault="000E7373" w:rsidP="000E7373">
      <w:pPr>
        <w:rPr>
          <w:rFonts w:cs="Times New Roman"/>
          <w:color w:val="000000" w:themeColor="text1"/>
          <w:szCs w:val="28"/>
          <w:lang w:eastAsia="ru-RU"/>
        </w:rPr>
        <w:sectPr w:rsidR="000E7373" w:rsidRPr="001F6D58" w:rsidSect="003A084E">
          <w:headerReference w:type="default" r:id="rId15"/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1331E3" w:rsidRPr="001F6D58" w:rsidRDefault="005804C8" w:rsidP="00A179A6">
      <w:pPr>
        <w:tabs>
          <w:tab w:val="left" w:pos="709"/>
        </w:tabs>
        <w:ind w:left="720"/>
        <w:jc w:val="center"/>
        <w:rPr>
          <w:rFonts w:cs="Times New Roman"/>
          <w:color w:val="000000" w:themeColor="text1"/>
          <w:szCs w:val="28"/>
          <w:lang w:eastAsia="ru-RU"/>
        </w:rPr>
      </w:pPr>
      <w:r w:rsidRPr="001F6D58">
        <w:rPr>
          <w:rFonts w:cs="Times New Roman"/>
          <w:color w:val="000000" w:themeColor="text1"/>
          <w:szCs w:val="28"/>
          <w:lang w:eastAsia="ru-RU"/>
        </w:rPr>
        <w:lastRenderedPageBreak/>
        <w:t xml:space="preserve">3. </w:t>
      </w:r>
      <w:r w:rsidR="00A179A6" w:rsidRPr="001F6D58">
        <w:rPr>
          <w:rFonts w:cs="Times New Roman"/>
          <w:color w:val="000000" w:themeColor="text1"/>
          <w:szCs w:val="28"/>
          <w:lang w:eastAsia="ru-RU"/>
        </w:rPr>
        <w:t>Перечень мероприятий п</w:t>
      </w:r>
      <w:r w:rsidR="001331E3" w:rsidRPr="001F6D58">
        <w:rPr>
          <w:rFonts w:cs="Times New Roman"/>
          <w:color w:val="000000" w:themeColor="text1"/>
          <w:szCs w:val="28"/>
          <w:lang w:eastAsia="ru-RU"/>
        </w:rPr>
        <w:t xml:space="preserve">одпрограммы </w:t>
      </w:r>
      <w:r w:rsidR="000E7373" w:rsidRPr="001F6D58">
        <w:rPr>
          <w:rFonts w:cs="Times New Roman"/>
          <w:color w:val="000000" w:themeColor="text1"/>
          <w:szCs w:val="28"/>
          <w:lang w:val="en-US"/>
        </w:rPr>
        <w:t>I</w:t>
      </w:r>
      <w:r w:rsidR="001331E3" w:rsidRPr="001F6D58">
        <w:rPr>
          <w:rFonts w:cs="Times New Roman"/>
          <w:color w:val="000000" w:themeColor="text1"/>
          <w:szCs w:val="28"/>
          <w:lang w:val="en-US"/>
        </w:rPr>
        <w:t>I</w:t>
      </w:r>
      <w:r w:rsidR="001331E3" w:rsidRPr="001F6D58">
        <w:rPr>
          <w:rFonts w:cs="Times New Roman"/>
          <w:color w:val="000000" w:themeColor="text1"/>
          <w:szCs w:val="28"/>
          <w:lang w:val="en-US" w:eastAsia="ru-RU"/>
        </w:rPr>
        <w:t>I</w:t>
      </w:r>
      <w:r w:rsidR="001331E3" w:rsidRPr="001F6D58">
        <w:rPr>
          <w:rFonts w:cs="Times New Roman"/>
          <w:color w:val="000000" w:themeColor="text1"/>
          <w:szCs w:val="28"/>
        </w:rPr>
        <w:t xml:space="preserve"> «</w:t>
      </w:r>
      <w:r w:rsidR="001331E3" w:rsidRPr="001F6D58">
        <w:rPr>
          <w:rFonts w:eastAsia="Times New Roman" w:cs="Times New Roman"/>
          <w:color w:val="000000" w:themeColor="text1"/>
          <w:szCs w:val="28"/>
        </w:rPr>
        <w:t>Подготовка спортивного резерва</w:t>
      </w:r>
      <w:r w:rsidR="001331E3" w:rsidRPr="001F6D58">
        <w:rPr>
          <w:rFonts w:cs="Times New Roman"/>
          <w:color w:val="000000" w:themeColor="text1"/>
          <w:szCs w:val="28"/>
        </w:rPr>
        <w:t>»</w:t>
      </w:r>
    </w:p>
    <w:p w:rsidR="001331E3" w:rsidRPr="00531DF1" w:rsidRDefault="001331E3" w:rsidP="001413B3">
      <w:pPr>
        <w:autoSpaceDE w:val="0"/>
        <w:autoSpaceDN w:val="0"/>
        <w:adjustRightInd w:val="0"/>
        <w:ind w:firstLine="540"/>
        <w:jc w:val="center"/>
        <w:rPr>
          <w:rFonts w:cs="Times New Roman"/>
          <w:i/>
          <w:color w:val="000000" w:themeColor="text1"/>
          <w:sz w:val="24"/>
          <w:szCs w:val="24"/>
        </w:rPr>
      </w:pPr>
    </w:p>
    <w:tbl>
      <w:tblPr>
        <w:tblW w:w="14743" w:type="dxa"/>
        <w:tblInd w:w="-34" w:type="dxa"/>
        <w:tblLayout w:type="fixed"/>
        <w:tblLook w:val="04A0"/>
      </w:tblPr>
      <w:tblGrid>
        <w:gridCol w:w="567"/>
        <w:gridCol w:w="2269"/>
        <w:gridCol w:w="1275"/>
        <w:gridCol w:w="1418"/>
        <w:gridCol w:w="1134"/>
        <w:gridCol w:w="992"/>
        <w:gridCol w:w="992"/>
        <w:gridCol w:w="993"/>
        <w:gridCol w:w="992"/>
        <w:gridCol w:w="850"/>
        <w:gridCol w:w="709"/>
        <w:gridCol w:w="1276"/>
        <w:gridCol w:w="1276"/>
      </w:tblGrid>
      <w:tr w:rsidR="00CE6C4A" w:rsidRPr="003A084E" w:rsidTr="00531DF1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804507" w:rsidP="00804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</w:t>
            </w:r>
            <w:r w:rsidR="00CE6C4A"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рован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 мероприятия в году, предшест</w:t>
            </w:r>
            <w:r w:rsidR="00CE6C4A"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вующему году начала реализации м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униципа</w:t>
            </w:r>
            <w:r w:rsidR="00CE6C4A"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льной программы</w:t>
            </w:r>
            <w:r w:rsidR="00CE6C4A"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 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Результаты вы</w:t>
            </w:r>
            <w:r w:rsidR="00804507"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полнения мероприятия Подпрограм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мы</w:t>
            </w:r>
          </w:p>
        </w:tc>
      </w:tr>
      <w:tr w:rsidR="00CE6C4A" w:rsidRPr="003A084E" w:rsidTr="00531D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</w:t>
            </w:r>
          </w:p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</w:t>
            </w:r>
          </w:p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2023 </w:t>
            </w:r>
          </w:p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2024 </w:t>
            </w:r>
          </w:p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C4A" w:rsidRPr="003A084E" w:rsidTr="003A084E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CE6C4A" w:rsidRPr="003A084E" w:rsidTr="00531DF1">
        <w:trPr>
          <w:trHeight w:val="2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01 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2019-2024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tabs>
                <w:tab w:val="center" w:pos="175"/>
              </w:tabs>
              <w:ind w:hanging="100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2D4DCF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347198,4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2D4DCF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110648,4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117500,0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4A" w:rsidRPr="003A084E" w:rsidRDefault="00804507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</w:t>
            </w:r>
            <w:r w:rsidR="00CE6C4A"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льные Спортивные школы, подведомственные УФКиС</w:t>
            </w:r>
          </w:p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C4A" w:rsidRPr="003A084E" w:rsidTr="00531DF1">
        <w:trPr>
          <w:trHeight w:val="2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C4A" w:rsidRPr="003A084E" w:rsidTr="00531DF1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4A" w:rsidRPr="003A084E" w:rsidRDefault="00CE6C4A" w:rsidP="00531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C4A" w:rsidRPr="003A084E" w:rsidTr="00531DF1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4A" w:rsidRPr="003A084E" w:rsidRDefault="00CE6C4A" w:rsidP="00531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2D4DCF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294398,4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2D4DCF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94198,4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100100,0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C4A" w:rsidRPr="003A084E" w:rsidTr="00531DF1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4A" w:rsidRPr="003A084E" w:rsidRDefault="00CE6C4A" w:rsidP="00531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52800,0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16450,0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17400,0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C4A" w:rsidRPr="003A084E" w:rsidTr="00531DF1">
        <w:trPr>
          <w:trHeight w:val="2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по подготовке спортивных 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команд и спортивного резерва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2019-2024 гг.</w:t>
            </w:r>
          </w:p>
          <w:p w:rsidR="00CE6C4A" w:rsidRPr="003A084E" w:rsidRDefault="00CE6C4A" w:rsidP="00531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6C4A" w:rsidRPr="003A084E" w:rsidRDefault="00CE6C4A" w:rsidP="00531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6C4A" w:rsidRPr="003A084E" w:rsidRDefault="00CE6C4A" w:rsidP="00531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6C4A" w:rsidRPr="003A084E" w:rsidRDefault="00CE6C4A" w:rsidP="00531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6C4A" w:rsidRPr="003A084E" w:rsidRDefault="00CE6C4A" w:rsidP="00531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6C4A" w:rsidRPr="003A084E" w:rsidRDefault="00CE6C4A" w:rsidP="00531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6C4A" w:rsidRPr="003A084E" w:rsidRDefault="00CE6C4A" w:rsidP="00531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6C4A" w:rsidRPr="003A084E" w:rsidRDefault="00CE6C4A" w:rsidP="00531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6C4A" w:rsidRPr="003A084E" w:rsidRDefault="00CE6C4A" w:rsidP="00531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6C4A" w:rsidRPr="003A084E" w:rsidRDefault="00CE6C4A" w:rsidP="00531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tabs>
                <w:tab w:val="center" w:pos="175"/>
              </w:tabs>
              <w:ind w:hanging="100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lastRenderedPageBreak/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2D4DCF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347198,4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2D4DCF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110648,4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117500,0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 ль ные Спортивные школы: «Звезда», «Зубренок», «Русский </w:t>
            </w: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медведь», подведомственные УФКиС</w:t>
            </w:r>
          </w:p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4A" w:rsidRPr="003A084E" w:rsidRDefault="00CE6C4A" w:rsidP="000C0B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</w:t>
            </w: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ных учреждений осуществляющих спортивную подготовку</w:t>
            </w:r>
            <w:r w:rsidRPr="003A084E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6C4A" w:rsidRPr="003A084E" w:rsidTr="00531DF1">
        <w:trPr>
          <w:trHeight w:val="2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C4A" w:rsidRPr="003A084E" w:rsidTr="00531DF1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4A" w:rsidRPr="003A084E" w:rsidRDefault="00CE6C4A" w:rsidP="00531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Московской </w:t>
            </w:r>
            <w:r w:rsidRPr="003A084E">
              <w:rPr>
                <w:rFonts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C4A" w:rsidRPr="003A084E" w:rsidTr="00531DF1">
        <w:trPr>
          <w:trHeight w:val="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4A" w:rsidRPr="003A084E" w:rsidRDefault="00CE6C4A" w:rsidP="00531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2D4DCF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294398,4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2D4DCF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94198,4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100100,0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100100,0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C4A" w:rsidRPr="003A084E" w:rsidTr="00531DF1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4A" w:rsidRPr="003A084E" w:rsidRDefault="00CE6C4A" w:rsidP="00531DF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4A" w:rsidRPr="003A084E" w:rsidRDefault="00CE6C4A" w:rsidP="00531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A084E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8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3A084E" w:rsidRDefault="00CE6C4A" w:rsidP="00531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6C4A" w:rsidRPr="00531DF1" w:rsidRDefault="00CE6C4A" w:rsidP="001413B3">
      <w:pPr>
        <w:autoSpaceDE w:val="0"/>
        <w:autoSpaceDN w:val="0"/>
        <w:adjustRightInd w:val="0"/>
        <w:ind w:firstLine="540"/>
        <w:jc w:val="center"/>
        <w:rPr>
          <w:rFonts w:cs="Times New Roman"/>
          <w:i/>
          <w:color w:val="000000" w:themeColor="text1"/>
          <w:sz w:val="24"/>
          <w:szCs w:val="24"/>
        </w:rPr>
      </w:pPr>
    </w:p>
    <w:p w:rsidR="00CE6C4A" w:rsidRPr="00531DF1" w:rsidRDefault="00CE6C4A" w:rsidP="001413B3">
      <w:pPr>
        <w:autoSpaceDE w:val="0"/>
        <w:autoSpaceDN w:val="0"/>
        <w:adjustRightInd w:val="0"/>
        <w:ind w:firstLine="540"/>
        <w:jc w:val="center"/>
        <w:rPr>
          <w:rFonts w:cs="Times New Roman"/>
          <w:i/>
          <w:color w:val="000000" w:themeColor="text1"/>
          <w:sz w:val="24"/>
          <w:szCs w:val="24"/>
        </w:rPr>
        <w:sectPr w:rsidR="00CE6C4A" w:rsidRPr="00531DF1" w:rsidSect="00C3615B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121206" w:rsidRPr="001F6D58" w:rsidRDefault="00121206" w:rsidP="00121206">
      <w:pPr>
        <w:jc w:val="center"/>
        <w:rPr>
          <w:rFonts w:cs="Times New Roman"/>
          <w:szCs w:val="28"/>
        </w:rPr>
      </w:pPr>
      <w:r w:rsidRPr="001F6D58">
        <w:rPr>
          <w:rFonts w:cs="Times New Roman"/>
          <w:szCs w:val="28"/>
        </w:rPr>
        <w:lastRenderedPageBreak/>
        <w:t>4. Обоснование финансовых ресурсов,</w:t>
      </w:r>
    </w:p>
    <w:p w:rsidR="00121206" w:rsidRPr="001F6D58" w:rsidRDefault="00121206" w:rsidP="002F0FAB">
      <w:pPr>
        <w:pStyle w:val="af1"/>
        <w:spacing w:after="0"/>
        <w:ind w:left="284"/>
        <w:jc w:val="center"/>
        <w:rPr>
          <w:rFonts w:cs="Times New Roman"/>
          <w:bCs/>
          <w:szCs w:val="28"/>
          <w:lang w:val="en-US"/>
        </w:rPr>
      </w:pPr>
      <w:r w:rsidRPr="001F6D58">
        <w:rPr>
          <w:rFonts w:cs="Times New Roman"/>
          <w:szCs w:val="28"/>
        </w:rPr>
        <w:t>необходимых для реализации мероприятий подпрограммы</w:t>
      </w:r>
      <w:r w:rsidR="00006831" w:rsidRPr="001F6D58">
        <w:rPr>
          <w:rFonts w:cs="Times New Roman"/>
          <w:szCs w:val="28"/>
        </w:rPr>
        <w:t xml:space="preserve"> </w:t>
      </w:r>
      <w:r w:rsidR="00006831" w:rsidRPr="001F6D58">
        <w:rPr>
          <w:rFonts w:cs="Times New Roman"/>
          <w:color w:val="000000" w:themeColor="text1"/>
          <w:szCs w:val="28"/>
          <w:lang w:val="en-US"/>
        </w:rPr>
        <w:t>III</w:t>
      </w:r>
      <w:r w:rsidR="00006831" w:rsidRPr="001F6D58">
        <w:rPr>
          <w:rFonts w:cs="Times New Roman"/>
          <w:color w:val="000000" w:themeColor="text1"/>
          <w:szCs w:val="28"/>
        </w:rPr>
        <w:t>. «Подготовка спортивного резерва»</w:t>
      </w:r>
    </w:p>
    <w:p w:rsidR="00CE6C4A" w:rsidRPr="00531DF1" w:rsidRDefault="00CE6C4A" w:rsidP="002F0FAB">
      <w:pPr>
        <w:pStyle w:val="af1"/>
        <w:spacing w:after="0"/>
        <w:ind w:left="284"/>
        <w:jc w:val="center"/>
        <w:rPr>
          <w:rFonts w:cs="Times New Roman"/>
          <w:bCs/>
          <w:sz w:val="24"/>
          <w:szCs w:val="24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3633"/>
        <w:gridCol w:w="2449"/>
        <w:gridCol w:w="5110"/>
        <w:gridCol w:w="2585"/>
      </w:tblGrid>
      <w:tr w:rsidR="00CE6C4A" w:rsidRPr="00531DF1" w:rsidTr="00531DF1">
        <w:trPr>
          <w:cantSplit/>
          <w:trHeight w:val="1055"/>
        </w:trPr>
        <w:tc>
          <w:tcPr>
            <w:tcW w:w="823" w:type="dxa"/>
            <w:vAlign w:val="center"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№</w:t>
            </w:r>
          </w:p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3633" w:type="dxa"/>
            <w:vAlign w:val="center"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Наименование мероприятий</w:t>
            </w:r>
          </w:p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 xml:space="preserve"> подрограммы*</w:t>
            </w:r>
          </w:p>
        </w:tc>
        <w:tc>
          <w:tcPr>
            <w:tcW w:w="2449" w:type="dxa"/>
            <w:vAlign w:val="center"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 xml:space="preserve">Источник </w:t>
            </w:r>
            <w:r w:rsidRPr="00531DF1">
              <w:rPr>
                <w:rFonts w:cs="Times New Roman"/>
                <w:sz w:val="24"/>
                <w:szCs w:val="24"/>
              </w:rPr>
              <w:br/>
              <w:t>финансирования</w:t>
            </w:r>
            <w:hyperlink w:anchor="Par458" w:history="1">
              <w:r w:rsidRPr="00531DF1">
                <w:rPr>
                  <w:rFonts w:cs="Times New Roman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5110" w:type="dxa"/>
            <w:vAlign w:val="center"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Расчет необходимых финансовых ресурсов на реализацию мероприятия</w:t>
            </w:r>
            <w:hyperlink w:anchor="Par459" w:history="1">
              <w:r w:rsidRPr="00531DF1">
                <w:rPr>
                  <w:rFonts w:cs="Times New Roman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2585" w:type="dxa"/>
            <w:vAlign w:val="center"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Общий объем финансовых ресурсов, необходимых для реализации мероприятия, в том числе по годам</w:t>
            </w:r>
            <w:hyperlink w:anchor="Par460" w:history="1">
              <w:r w:rsidRPr="00531DF1">
                <w:rPr>
                  <w:rFonts w:cs="Times New Roman"/>
                  <w:sz w:val="24"/>
                  <w:szCs w:val="24"/>
                  <w:u w:val="single"/>
                </w:rPr>
                <w:t>****</w:t>
              </w:r>
            </w:hyperlink>
          </w:p>
        </w:tc>
      </w:tr>
      <w:tr w:rsidR="00CE6C4A" w:rsidRPr="00531DF1" w:rsidTr="00531DF1">
        <w:tc>
          <w:tcPr>
            <w:tcW w:w="823" w:type="dxa"/>
            <w:vAlign w:val="center"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33" w:type="dxa"/>
            <w:vAlign w:val="center"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noProof/>
                <w:sz w:val="24"/>
                <w:szCs w:val="24"/>
              </w:rPr>
              <w:t xml:space="preserve">2 </w:t>
            </w:r>
          </w:p>
        </w:tc>
        <w:tc>
          <w:tcPr>
            <w:tcW w:w="2449" w:type="dxa"/>
            <w:vAlign w:val="center"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110" w:type="dxa"/>
            <w:vAlign w:val="center"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  <w:vAlign w:val="center"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 w:val="restart"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33" w:type="dxa"/>
            <w:vMerge w:val="restart"/>
          </w:tcPr>
          <w:p w:rsidR="00CE6C4A" w:rsidRPr="00531DF1" w:rsidRDefault="00CE6C4A" w:rsidP="00531DF1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01 </w:t>
            </w: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2449" w:type="dxa"/>
            <w:vMerge w:val="restart"/>
          </w:tcPr>
          <w:p w:rsidR="00CE6C4A" w:rsidRPr="00531DF1" w:rsidRDefault="00CE6C4A" w:rsidP="00531DF1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5110" w:type="dxa"/>
            <w:vMerge w:val="restart"/>
          </w:tcPr>
          <w:p w:rsidR="00CE6C4A" w:rsidRPr="00531DF1" w:rsidRDefault="00CE6C4A" w:rsidP="00531DF1">
            <w:pPr>
              <w:jc w:val="both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Плановый объем необходимых бюджетных ассигнований на выполнение муниципальных заданий, подведомственными УФКиС учреждениями сферы физической культуры и спорта осуществляющими спортивную подготовку</w:t>
            </w:r>
          </w:p>
        </w:tc>
        <w:tc>
          <w:tcPr>
            <w:tcW w:w="2585" w:type="dxa"/>
          </w:tcPr>
          <w:p w:rsidR="00CE6C4A" w:rsidRPr="003A084E" w:rsidRDefault="00CE6C4A" w:rsidP="00327502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Всего:</w:t>
            </w:r>
            <w:r w:rsidRPr="003A084E">
              <w:rPr>
                <w:rFonts w:cs="Times New Roman"/>
                <w:sz w:val="24"/>
                <w:szCs w:val="24"/>
              </w:rPr>
              <w:tab/>
            </w:r>
            <w:r w:rsidR="00327502" w:rsidRPr="003A084E">
              <w:rPr>
                <w:rFonts w:cs="Times New Roman"/>
                <w:sz w:val="24"/>
                <w:szCs w:val="24"/>
              </w:rPr>
              <w:t>294398,4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327502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 xml:space="preserve">2020 – </w:t>
            </w:r>
            <w:r w:rsidR="00327502" w:rsidRPr="003A084E">
              <w:rPr>
                <w:rFonts w:cs="Times New Roman"/>
                <w:sz w:val="24"/>
                <w:szCs w:val="24"/>
              </w:rPr>
              <w:t>94198,4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2021 – 100100,0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2022 – 100100,0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 w:val="restart"/>
          </w:tcPr>
          <w:p w:rsidR="00CE6C4A" w:rsidRPr="00531DF1" w:rsidRDefault="00CE6C4A" w:rsidP="00531DF1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5110" w:type="dxa"/>
            <w:vMerge w:val="restart"/>
          </w:tcPr>
          <w:p w:rsidR="00CE6C4A" w:rsidRPr="00531DF1" w:rsidRDefault="00CE6C4A" w:rsidP="00531DF1">
            <w:pPr>
              <w:jc w:val="both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Плановый объем средств полученных от предоставления платных услуг подведомственными УФКиС учреждениями сферы физической культуры и спорта, осуществляющими спортивную подготовку</w:t>
            </w: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Всего:</w:t>
            </w:r>
            <w:r w:rsidRPr="003A084E">
              <w:rPr>
                <w:rFonts w:cs="Times New Roman"/>
                <w:sz w:val="24"/>
                <w:szCs w:val="24"/>
              </w:rPr>
              <w:tab/>
              <w:t>52800,0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2020 – 16450,0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2021 – 17400,0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2022 – 18950,0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 w:val="restart"/>
          </w:tcPr>
          <w:p w:rsidR="00CE6C4A" w:rsidRPr="00531DF1" w:rsidRDefault="00CE6C4A" w:rsidP="00531DF1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Все источники</w:t>
            </w:r>
          </w:p>
        </w:tc>
        <w:tc>
          <w:tcPr>
            <w:tcW w:w="5110" w:type="dxa"/>
            <w:vMerge w:val="restart"/>
          </w:tcPr>
          <w:p w:rsidR="00CE6C4A" w:rsidRPr="00531DF1" w:rsidRDefault="00CE6C4A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sz w:val="24"/>
                <w:szCs w:val="24"/>
                <w:lang w:eastAsia="ru-RU"/>
              </w:rPr>
              <w:t>Общее финансирование составляет</w:t>
            </w:r>
            <w:r w:rsidRPr="00531DF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E6C4A" w:rsidRPr="00531DF1" w:rsidRDefault="00CE6C4A" w:rsidP="00531DF1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327502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Всего:</w:t>
            </w:r>
            <w:r w:rsidRPr="003A084E">
              <w:rPr>
                <w:rFonts w:cs="Times New Roman"/>
                <w:sz w:val="24"/>
                <w:szCs w:val="24"/>
              </w:rPr>
              <w:tab/>
            </w:r>
            <w:r w:rsidR="00327502" w:rsidRPr="003A084E">
              <w:rPr>
                <w:rFonts w:cs="Times New Roman"/>
                <w:sz w:val="24"/>
                <w:szCs w:val="24"/>
              </w:rPr>
              <w:t>347198,4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327502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 xml:space="preserve">2020 – </w:t>
            </w:r>
            <w:r w:rsidR="00327502" w:rsidRPr="003A084E">
              <w:rPr>
                <w:rFonts w:cs="Times New Roman"/>
                <w:sz w:val="24"/>
                <w:szCs w:val="24"/>
              </w:rPr>
              <w:t>110648,4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2021 – 117500,0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2022 – 119050,0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 w:val="restart"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633" w:type="dxa"/>
            <w:vMerge w:val="restart"/>
          </w:tcPr>
          <w:p w:rsidR="00CE6C4A" w:rsidRPr="00531DF1" w:rsidRDefault="00CE6C4A" w:rsidP="00531DF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</w:t>
            </w:r>
          </w:p>
          <w:p w:rsidR="00CE6C4A" w:rsidRPr="00531DF1" w:rsidRDefault="00CE6C4A" w:rsidP="00531DF1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2449" w:type="dxa"/>
            <w:vMerge w:val="restart"/>
          </w:tcPr>
          <w:p w:rsidR="00CE6C4A" w:rsidRPr="00531DF1" w:rsidRDefault="00CE6C4A" w:rsidP="00531DF1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lastRenderedPageBreak/>
              <w:t xml:space="preserve">Средства городского </w:t>
            </w:r>
            <w:r w:rsidRPr="00531DF1">
              <w:rPr>
                <w:rFonts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5110" w:type="dxa"/>
            <w:vMerge w:val="restart"/>
          </w:tcPr>
          <w:p w:rsidR="00CE6C4A" w:rsidRPr="00531DF1" w:rsidRDefault="00CE6C4A" w:rsidP="00531DF1">
            <w:pPr>
              <w:jc w:val="both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lastRenderedPageBreak/>
              <w:t xml:space="preserve">Плановый объем необходимых бюджетных </w:t>
            </w:r>
            <w:r w:rsidRPr="00531DF1">
              <w:rPr>
                <w:rFonts w:cs="Times New Roman"/>
                <w:sz w:val="24"/>
                <w:szCs w:val="24"/>
              </w:rPr>
              <w:lastRenderedPageBreak/>
              <w:t>ассигнований на выполнение муниципальных заданий, подведомственными УФКиС учреждениями сферы физической культуры и спорта осуществляющими спортивную подготовку:</w:t>
            </w:r>
          </w:p>
          <w:p w:rsidR="00CE6C4A" w:rsidRPr="00531DF1" w:rsidRDefault="00CE6C4A" w:rsidP="00531DF1">
            <w:pPr>
              <w:pStyle w:val="af1"/>
              <w:spacing w:after="0"/>
              <w:ind w:left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МБУ «Спортивная школа «Звезда»;</w:t>
            </w:r>
          </w:p>
          <w:p w:rsidR="00CE6C4A" w:rsidRPr="00531DF1" w:rsidRDefault="00CE6C4A" w:rsidP="00531DF1">
            <w:pPr>
              <w:pStyle w:val="af1"/>
              <w:spacing w:after="0"/>
              <w:ind w:left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МБУ «Спортивная школа «Зубренок»;</w:t>
            </w:r>
          </w:p>
          <w:p w:rsidR="00CE6C4A" w:rsidRPr="00531DF1" w:rsidRDefault="00CE6C4A" w:rsidP="00531DF1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МБУ «Спортивная школа «Русский медведь».</w:t>
            </w:r>
          </w:p>
        </w:tc>
        <w:tc>
          <w:tcPr>
            <w:tcW w:w="2585" w:type="dxa"/>
          </w:tcPr>
          <w:p w:rsidR="00CE6C4A" w:rsidRPr="003A084E" w:rsidRDefault="00CE6C4A" w:rsidP="00327502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lastRenderedPageBreak/>
              <w:t>Всего:</w:t>
            </w:r>
            <w:r w:rsidRPr="003A084E">
              <w:rPr>
                <w:rFonts w:cs="Times New Roman"/>
                <w:sz w:val="24"/>
                <w:szCs w:val="24"/>
              </w:rPr>
              <w:tab/>
            </w:r>
            <w:r w:rsidR="00327502" w:rsidRPr="003A084E">
              <w:rPr>
                <w:rFonts w:cs="Times New Roman"/>
                <w:sz w:val="24"/>
                <w:szCs w:val="24"/>
              </w:rPr>
              <w:t>294398,4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327502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 xml:space="preserve">2020 – </w:t>
            </w:r>
            <w:r w:rsidR="00327502" w:rsidRPr="003A084E">
              <w:rPr>
                <w:rFonts w:cs="Times New Roman"/>
                <w:sz w:val="24"/>
                <w:szCs w:val="24"/>
              </w:rPr>
              <w:t>94198,4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2021 – 100100,0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2022 – 100100,0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 w:val="restart"/>
          </w:tcPr>
          <w:p w:rsidR="00CE6C4A" w:rsidRPr="00531DF1" w:rsidRDefault="00CE6C4A" w:rsidP="00531DF1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5110" w:type="dxa"/>
            <w:vMerge w:val="restart"/>
          </w:tcPr>
          <w:p w:rsidR="00CE6C4A" w:rsidRPr="00531DF1" w:rsidRDefault="00CE6C4A" w:rsidP="00531DF1">
            <w:pPr>
              <w:jc w:val="both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Плановый объем средств полученных от предоставления платных услуг подведомственными УФКиС учреждениями сферы физической культуры и спорта, осуществляющими спортивную подготовку:</w:t>
            </w:r>
          </w:p>
          <w:p w:rsidR="00CE6C4A" w:rsidRPr="00531DF1" w:rsidRDefault="00CE6C4A" w:rsidP="00531DF1">
            <w:pPr>
              <w:pStyle w:val="af1"/>
              <w:spacing w:after="0"/>
              <w:ind w:left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МБУ «Спортивная школа «Звезда»;</w:t>
            </w:r>
          </w:p>
          <w:p w:rsidR="00CE6C4A" w:rsidRPr="00531DF1" w:rsidRDefault="00CE6C4A" w:rsidP="00531DF1">
            <w:pPr>
              <w:pStyle w:val="af1"/>
              <w:spacing w:after="0"/>
              <w:ind w:left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МБУ «Спортивная школа «Зубренок»;</w:t>
            </w:r>
          </w:p>
          <w:p w:rsidR="00CE6C4A" w:rsidRPr="00531DF1" w:rsidRDefault="00CE6C4A" w:rsidP="00531DF1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МБУ «Спортивная школа «Русский медведь».</w:t>
            </w: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Всего:</w:t>
            </w:r>
            <w:r w:rsidRPr="003A084E">
              <w:rPr>
                <w:rFonts w:cs="Times New Roman"/>
                <w:sz w:val="24"/>
                <w:szCs w:val="24"/>
              </w:rPr>
              <w:tab/>
              <w:t>52800,0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2020 – 16450,0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2021 – 17400,0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2022 – 18950,0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 w:val="restart"/>
          </w:tcPr>
          <w:p w:rsidR="00CE6C4A" w:rsidRPr="00531DF1" w:rsidRDefault="00CE6C4A" w:rsidP="00531DF1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Все источники</w:t>
            </w:r>
          </w:p>
        </w:tc>
        <w:tc>
          <w:tcPr>
            <w:tcW w:w="5110" w:type="dxa"/>
            <w:vMerge w:val="restart"/>
          </w:tcPr>
          <w:p w:rsidR="00CE6C4A" w:rsidRPr="00531DF1" w:rsidRDefault="00CE6C4A" w:rsidP="00531D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DF1">
              <w:rPr>
                <w:rFonts w:cs="Times New Roman"/>
                <w:sz w:val="24"/>
                <w:szCs w:val="24"/>
                <w:lang w:eastAsia="ru-RU"/>
              </w:rPr>
              <w:t>Общее финансирование составляет</w:t>
            </w:r>
            <w:r w:rsidRPr="00531DF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E6C4A" w:rsidRPr="00531DF1" w:rsidRDefault="00CE6C4A" w:rsidP="00531DF1">
            <w:pPr>
              <w:pStyle w:val="af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327502">
            <w:pPr>
              <w:pStyle w:val="af1"/>
              <w:tabs>
                <w:tab w:val="center" w:pos="1694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Всего:</w:t>
            </w:r>
            <w:r w:rsidRPr="003A084E">
              <w:rPr>
                <w:rFonts w:cs="Times New Roman"/>
                <w:sz w:val="24"/>
                <w:szCs w:val="24"/>
              </w:rPr>
              <w:tab/>
            </w:r>
            <w:r w:rsidR="00327502" w:rsidRPr="003A084E">
              <w:rPr>
                <w:rFonts w:cs="Times New Roman"/>
                <w:sz w:val="24"/>
                <w:szCs w:val="24"/>
              </w:rPr>
              <w:t>347198,4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в т. ч. по годам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327502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 xml:space="preserve">2020 – </w:t>
            </w:r>
            <w:r w:rsidR="00327502" w:rsidRPr="003A084E">
              <w:rPr>
                <w:rFonts w:cs="Times New Roman"/>
                <w:sz w:val="24"/>
                <w:szCs w:val="24"/>
              </w:rPr>
              <w:t>110648,4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3A084E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3A084E">
              <w:rPr>
                <w:rFonts w:cs="Times New Roman"/>
                <w:sz w:val="24"/>
                <w:szCs w:val="24"/>
              </w:rPr>
              <w:t>2021 – 117500,0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2022 – 119050,0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2023 – 0,00</w:t>
            </w:r>
          </w:p>
        </w:tc>
      </w:tr>
      <w:tr w:rsidR="00CE6C4A" w:rsidRPr="00531DF1" w:rsidTr="00531DF1">
        <w:trPr>
          <w:trHeight w:val="284"/>
        </w:trPr>
        <w:tc>
          <w:tcPr>
            <w:tcW w:w="823" w:type="dxa"/>
            <w:vMerge/>
          </w:tcPr>
          <w:p w:rsidR="00CE6C4A" w:rsidRPr="00531DF1" w:rsidRDefault="00CE6C4A" w:rsidP="00531DF1">
            <w:pPr>
              <w:pStyle w:val="af1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E6C4A" w:rsidRPr="00531DF1" w:rsidRDefault="00CE6C4A" w:rsidP="00531DF1">
            <w:pPr>
              <w:pStyle w:val="af1"/>
              <w:spacing w:after="0"/>
              <w:rPr>
                <w:rFonts w:cs="Times New Roman"/>
                <w:sz w:val="24"/>
                <w:szCs w:val="24"/>
              </w:rPr>
            </w:pPr>
            <w:r w:rsidRPr="00531DF1">
              <w:rPr>
                <w:rFonts w:cs="Times New Roman"/>
                <w:sz w:val="24"/>
                <w:szCs w:val="24"/>
              </w:rPr>
              <w:t>2024 – 0,00</w:t>
            </w:r>
          </w:p>
        </w:tc>
      </w:tr>
    </w:tbl>
    <w:p w:rsidR="00CE6C4A" w:rsidRPr="00531DF1" w:rsidRDefault="00CE6C4A" w:rsidP="00CE6C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DF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E6C4A" w:rsidRPr="00531DF1" w:rsidRDefault="00CE6C4A" w:rsidP="00CE6C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DF1">
        <w:rPr>
          <w:rFonts w:ascii="Times New Roman" w:hAnsi="Times New Roman" w:cs="Times New Roman"/>
          <w:sz w:val="24"/>
          <w:szCs w:val="24"/>
        </w:rPr>
        <w:t>* - наименование мероприятия в соответствии с Перечнем мероприятий подпрограммы</w:t>
      </w:r>
    </w:p>
    <w:p w:rsidR="00CE6C4A" w:rsidRPr="00531DF1" w:rsidRDefault="00CE6C4A" w:rsidP="00CE6C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DF1">
        <w:rPr>
          <w:rFonts w:ascii="Times New Roman" w:hAnsi="Times New Roman" w:cs="Times New Roman"/>
          <w:sz w:val="24"/>
          <w:szCs w:val="24"/>
        </w:rPr>
        <w:t xml:space="preserve">** - федеральный бюджет, бюджет Московской области, бюджеты города, внебюджетные источники </w:t>
      </w:r>
    </w:p>
    <w:p w:rsidR="00CE6C4A" w:rsidRPr="00531DF1" w:rsidRDefault="00CE6C4A" w:rsidP="00CE6C4A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z w:val="24"/>
          <w:szCs w:val="24"/>
        </w:rPr>
      </w:pPr>
      <w:r w:rsidRPr="00531DF1">
        <w:rPr>
          <w:rFonts w:cs="Times New Roman"/>
          <w:sz w:val="24"/>
          <w:szCs w:val="24"/>
        </w:rPr>
        <w:t>*** - указывается формула, по которой произведен расчет объема финансовых ресурсов на реализацию мероприятия, с указанием источников</w:t>
      </w:r>
    </w:p>
    <w:p w:rsidR="00CE6C4A" w:rsidRPr="00531DF1" w:rsidRDefault="00CE6C4A" w:rsidP="00CE6C4A">
      <w:pPr>
        <w:autoSpaceDE w:val="0"/>
        <w:autoSpaceDN w:val="0"/>
        <w:adjustRightInd w:val="0"/>
        <w:ind w:firstLine="540"/>
        <w:jc w:val="right"/>
        <w:rPr>
          <w:rFonts w:cs="Times New Roman"/>
          <w:color w:val="000000"/>
          <w:sz w:val="24"/>
          <w:szCs w:val="24"/>
        </w:rPr>
      </w:pPr>
    </w:p>
    <w:p w:rsidR="00CE6C4A" w:rsidRDefault="00CE6C4A" w:rsidP="00CE6C4A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z w:val="24"/>
          <w:szCs w:val="24"/>
        </w:rPr>
      </w:pPr>
    </w:p>
    <w:p w:rsidR="001F6D58" w:rsidRPr="00531DF1" w:rsidRDefault="001F6D58" w:rsidP="00CE6C4A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z w:val="24"/>
          <w:szCs w:val="24"/>
        </w:rPr>
      </w:pPr>
    </w:p>
    <w:p w:rsidR="005E1F95" w:rsidRPr="001F6D58" w:rsidRDefault="001F6D58" w:rsidP="00DC746D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1F6D58">
        <w:rPr>
          <w:rFonts w:cs="Times New Roman"/>
          <w:color w:val="000000" w:themeColor="text1"/>
          <w:szCs w:val="28"/>
        </w:rPr>
        <w:t>З</w:t>
      </w:r>
      <w:r w:rsidR="008561BF" w:rsidRPr="001F6D58">
        <w:rPr>
          <w:rFonts w:cs="Times New Roman"/>
          <w:color w:val="000000" w:themeColor="text1"/>
          <w:szCs w:val="28"/>
        </w:rPr>
        <w:t>аместитель главы администрации</w:t>
      </w:r>
      <w:r w:rsidR="004E139F" w:rsidRPr="001F6D58">
        <w:rPr>
          <w:rFonts w:cs="Times New Roman"/>
          <w:color w:val="000000" w:themeColor="text1"/>
          <w:szCs w:val="28"/>
        </w:rPr>
        <w:t xml:space="preserve">   </w:t>
      </w:r>
      <w:r w:rsidR="003373D7">
        <w:rPr>
          <w:rFonts w:cs="Times New Roman"/>
          <w:color w:val="000000" w:themeColor="text1"/>
          <w:szCs w:val="28"/>
        </w:rPr>
        <w:t xml:space="preserve">                                                                                                  </w:t>
      </w:r>
      <w:r w:rsidR="004E139F" w:rsidRPr="001F6D58">
        <w:rPr>
          <w:rFonts w:cs="Times New Roman"/>
          <w:color w:val="000000" w:themeColor="text1"/>
          <w:szCs w:val="28"/>
        </w:rPr>
        <w:t xml:space="preserve">      </w:t>
      </w:r>
      <w:r w:rsidR="0000577D" w:rsidRPr="001F6D58">
        <w:rPr>
          <w:rFonts w:cs="Times New Roman"/>
          <w:color w:val="000000" w:themeColor="text1"/>
          <w:szCs w:val="28"/>
        </w:rPr>
        <w:t xml:space="preserve">  </w:t>
      </w:r>
      <w:r w:rsidR="008561BF" w:rsidRPr="001F6D58">
        <w:rPr>
          <w:rFonts w:cs="Times New Roman"/>
          <w:color w:val="000000" w:themeColor="text1"/>
          <w:szCs w:val="28"/>
        </w:rPr>
        <w:t>О.А. Сидоркина</w:t>
      </w:r>
    </w:p>
    <w:sectPr w:rsidR="005E1F95" w:rsidRPr="001F6D58" w:rsidSect="00C3615B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4A0" w:rsidRDefault="00B374A0" w:rsidP="00936B5F">
      <w:r>
        <w:separator/>
      </w:r>
    </w:p>
  </w:endnote>
  <w:endnote w:type="continuationSeparator" w:id="1">
    <w:p w:rsidR="00B374A0" w:rsidRDefault="00B374A0" w:rsidP="00936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DD" w:rsidRDefault="009115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4A0" w:rsidRDefault="00B374A0" w:rsidP="00936B5F">
      <w:r>
        <w:separator/>
      </w:r>
    </w:p>
  </w:footnote>
  <w:footnote w:type="continuationSeparator" w:id="1">
    <w:p w:rsidR="00B374A0" w:rsidRDefault="00B374A0" w:rsidP="00936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062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115DD" w:rsidRPr="00D931D1" w:rsidRDefault="005C5B3A">
        <w:pPr>
          <w:pStyle w:val="a7"/>
          <w:jc w:val="center"/>
          <w:rPr>
            <w:sz w:val="24"/>
          </w:rPr>
        </w:pPr>
        <w:r w:rsidRPr="00D931D1">
          <w:rPr>
            <w:sz w:val="24"/>
          </w:rPr>
          <w:fldChar w:fldCharType="begin"/>
        </w:r>
        <w:r w:rsidR="009115DD" w:rsidRPr="00D931D1">
          <w:rPr>
            <w:sz w:val="24"/>
          </w:rPr>
          <w:instrText xml:space="preserve"> PAGE   \* MERGEFORMAT </w:instrText>
        </w:r>
        <w:r w:rsidRPr="00D931D1">
          <w:rPr>
            <w:sz w:val="24"/>
          </w:rPr>
          <w:fldChar w:fldCharType="separate"/>
        </w:r>
        <w:r w:rsidR="008707DE">
          <w:rPr>
            <w:noProof/>
            <w:sz w:val="24"/>
          </w:rPr>
          <w:t>2</w:t>
        </w:r>
        <w:r w:rsidRPr="00D931D1">
          <w:rPr>
            <w:sz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063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115DD" w:rsidRPr="00D931D1" w:rsidRDefault="005C5B3A">
        <w:pPr>
          <w:pStyle w:val="a7"/>
          <w:jc w:val="center"/>
          <w:rPr>
            <w:sz w:val="24"/>
          </w:rPr>
        </w:pPr>
        <w:r w:rsidRPr="00D931D1">
          <w:rPr>
            <w:sz w:val="24"/>
          </w:rPr>
          <w:fldChar w:fldCharType="begin"/>
        </w:r>
        <w:r w:rsidR="009115DD" w:rsidRPr="00D931D1">
          <w:rPr>
            <w:sz w:val="24"/>
          </w:rPr>
          <w:instrText xml:space="preserve"> PAGE   \* MERGEFORMAT </w:instrText>
        </w:r>
        <w:r w:rsidRPr="00D931D1">
          <w:rPr>
            <w:sz w:val="24"/>
          </w:rPr>
          <w:fldChar w:fldCharType="separate"/>
        </w:r>
        <w:r w:rsidR="008707DE">
          <w:rPr>
            <w:noProof/>
            <w:sz w:val="24"/>
          </w:rPr>
          <w:t>30</w:t>
        </w:r>
        <w:r w:rsidRPr="00D931D1">
          <w:rPr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0632"/>
      <w:docPartObj>
        <w:docPartGallery w:val="Page Numbers (Top of Page)"/>
        <w:docPartUnique/>
      </w:docPartObj>
    </w:sdtPr>
    <w:sdtContent>
      <w:p w:rsidR="009115DD" w:rsidRDefault="005C5B3A">
        <w:pPr>
          <w:pStyle w:val="a7"/>
          <w:jc w:val="center"/>
        </w:pPr>
        <w:r w:rsidRPr="00D931D1">
          <w:rPr>
            <w:sz w:val="24"/>
          </w:rPr>
          <w:fldChar w:fldCharType="begin"/>
        </w:r>
        <w:r w:rsidR="009115DD" w:rsidRPr="00D931D1">
          <w:rPr>
            <w:sz w:val="24"/>
          </w:rPr>
          <w:instrText xml:space="preserve"> PAGE   \* MERGEFORMAT </w:instrText>
        </w:r>
        <w:r w:rsidRPr="00D931D1">
          <w:rPr>
            <w:sz w:val="24"/>
          </w:rPr>
          <w:fldChar w:fldCharType="separate"/>
        </w:r>
        <w:r w:rsidR="008707DE">
          <w:rPr>
            <w:noProof/>
            <w:sz w:val="24"/>
          </w:rPr>
          <w:t>13</w:t>
        </w:r>
        <w:r w:rsidRPr="00D931D1">
          <w:rPr>
            <w:sz w:val="24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063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115DD" w:rsidRPr="00D931D1" w:rsidRDefault="005C5B3A">
        <w:pPr>
          <w:pStyle w:val="a7"/>
          <w:jc w:val="center"/>
          <w:rPr>
            <w:sz w:val="24"/>
          </w:rPr>
        </w:pPr>
        <w:r w:rsidRPr="00D931D1">
          <w:rPr>
            <w:sz w:val="24"/>
          </w:rPr>
          <w:fldChar w:fldCharType="begin"/>
        </w:r>
        <w:r w:rsidR="009115DD" w:rsidRPr="00D931D1">
          <w:rPr>
            <w:sz w:val="24"/>
          </w:rPr>
          <w:instrText xml:space="preserve"> PAGE   \* MERGEFORMAT </w:instrText>
        </w:r>
        <w:r w:rsidRPr="00D931D1">
          <w:rPr>
            <w:sz w:val="24"/>
          </w:rPr>
          <w:fldChar w:fldCharType="separate"/>
        </w:r>
        <w:r w:rsidR="008707DE">
          <w:rPr>
            <w:noProof/>
            <w:sz w:val="24"/>
          </w:rPr>
          <w:t>48</w:t>
        </w:r>
        <w:r w:rsidRPr="00D931D1">
          <w:rPr>
            <w:sz w:val="24"/>
          </w:rP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063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115DD" w:rsidRPr="00D931D1" w:rsidRDefault="005C5B3A">
        <w:pPr>
          <w:pStyle w:val="a7"/>
          <w:jc w:val="center"/>
          <w:rPr>
            <w:sz w:val="24"/>
          </w:rPr>
        </w:pPr>
        <w:r w:rsidRPr="00D931D1">
          <w:rPr>
            <w:sz w:val="24"/>
          </w:rPr>
          <w:fldChar w:fldCharType="begin"/>
        </w:r>
        <w:r w:rsidR="009115DD" w:rsidRPr="00D931D1">
          <w:rPr>
            <w:sz w:val="24"/>
          </w:rPr>
          <w:instrText xml:space="preserve"> PAGE   \* MERGEFORMAT </w:instrText>
        </w:r>
        <w:r w:rsidRPr="00D931D1">
          <w:rPr>
            <w:sz w:val="24"/>
          </w:rPr>
          <w:fldChar w:fldCharType="separate"/>
        </w:r>
        <w:r w:rsidR="008707DE">
          <w:rPr>
            <w:noProof/>
            <w:sz w:val="24"/>
          </w:rPr>
          <w:t>42</w:t>
        </w:r>
        <w:r w:rsidRPr="00D931D1">
          <w:rPr>
            <w:sz w:val="24"/>
          </w:rPr>
          <w:fldChar w:fldCharType="end"/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063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115DD" w:rsidRPr="00D931D1" w:rsidRDefault="005C5B3A">
        <w:pPr>
          <w:pStyle w:val="a7"/>
          <w:jc w:val="center"/>
          <w:rPr>
            <w:sz w:val="24"/>
          </w:rPr>
        </w:pPr>
        <w:r w:rsidRPr="00D931D1">
          <w:rPr>
            <w:sz w:val="24"/>
          </w:rPr>
          <w:fldChar w:fldCharType="begin"/>
        </w:r>
        <w:r w:rsidR="009115DD" w:rsidRPr="00D931D1">
          <w:rPr>
            <w:sz w:val="24"/>
          </w:rPr>
          <w:instrText xml:space="preserve"> PAGE   \* MERGEFORMAT </w:instrText>
        </w:r>
        <w:r w:rsidRPr="00D931D1">
          <w:rPr>
            <w:sz w:val="24"/>
          </w:rPr>
          <w:fldChar w:fldCharType="separate"/>
        </w:r>
        <w:r w:rsidR="008707DE">
          <w:rPr>
            <w:noProof/>
            <w:sz w:val="24"/>
          </w:rPr>
          <w:t>49</w:t>
        </w:r>
        <w:r w:rsidRPr="00D931D1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C12"/>
    <w:multiLevelType w:val="hybridMultilevel"/>
    <w:tmpl w:val="1E56140A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BE6EEF"/>
    <w:multiLevelType w:val="multilevel"/>
    <w:tmpl w:val="556A3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1FE4B1B"/>
    <w:multiLevelType w:val="multilevel"/>
    <w:tmpl w:val="556A3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4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CC26AD"/>
    <w:rsid w:val="000034CD"/>
    <w:rsid w:val="0000577D"/>
    <w:rsid w:val="00006831"/>
    <w:rsid w:val="0000706A"/>
    <w:rsid w:val="000070D1"/>
    <w:rsid w:val="00010122"/>
    <w:rsid w:val="00010C3F"/>
    <w:rsid w:val="00010E9E"/>
    <w:rsid w:val="00011BD2"/>
    <w:rsid w:val="00020EBA"/>
    <w:rsid w:val="00022D07"/>
    <w:rsid w:val="00023BB4"/>
    <w:rsid w:val="00026EEF"/>
    <w:rsid w:val="00030CA2"/>
    <w:rsid w:val="00037B14"/>
    <w:rsid w:val="00040C32"/>
    <w:rsid w:val="00041D30"/>
    <w:rsid w:val="00044CB7"/>
    <w:rsid w:val="000463D3"/>
    <w:rsid w:val="00047C21"/>
    <w:rsid w:val="00051A9B"/>
    <w:rsid w:val="00053486"/>
    <w:rsid w:val="0005396D"/>
    <w:rsid w:val="00056B75"/>
    <w:rsid w:val="00062D09"/>
    <w:rsid w:val="00076356"/>
    <w:rsid w:val="00076E4E"/>
    <w:rsid w:val="00084498"/>
    <w:rsid w:val="000855E7"/>
    <w:rsid w:val="00085BA5"/>
    <w:rsid w:val="00087E81"/>
    <w:rsid w:val="000A0E72"/>
    <w:rsid w:val="000A3745"/>
    <w:rsid w:val="000A5B17"/>
    <w:rsid w:val="000B2126"/>
    <w:rsid w:val="000B434B"/>
    <w:rsid w:val="000C0B7E"/>
    <w:rsid w:val="000C57B5"/>
    <w:rsid w:val="000D15EC"/>
    <w:rsid w:val="000D1A2A"/>
    <w:rsid w:val="000D26E1"/>
    <w:rsid w:val="000E06D8"/>
    <w:rsid w:val="000E2379"/>
    <w:rsid w:val="000E3302"/>
    <w:rsid w:val="000E7373"/>
    <w:rsid w:val="000F3497"/>
    <w:rsid w:val="000F60A5"/>
    <w:rsid w:val="00101400"/>
    <w:rsid w:val="00103D53"/>
    <w:rsid w:val="00105F89"/>
    <w:rsid w:val="001117D3"/>
    <w:rsid w:val="00112C5B"/>
    <w:rsid w:val="0011303A"/>
    <w:rsid w:val="0011606A"/>
    <w:rsid w:val="00120BE6"/>
    <w:rsid w:val="00121206"/>
    <w:rsid w:val="00122384"/>
    <w:rsid w:val="0012265C"/>
    <w:rsid w:val="001238FE"/>
    <w:rsid w:val="00127953"/>
    <w:rsid w:val="001331E3"/>
    <w:rsid w:val="001413B3"/>
    <w:rsid w:val="001435E3"/>
    <w:rsid w:val="00143F5E"/>
    <w:rsid w:val="001514F3"/>
    <w:rsid w:val="0015176C"/>
    <w:rsid w:val="00151C33"/>
    <w:rsid w:val="00153BE9"/>
    <w:rsid w:val="00154B6A"/>
    <w:rsid w:val="0015516A"/>
    <w:rsid w:val="001571C3"/>
    <w:rsid w:val="00157886"/>
    <w:rsid w:val="00157AEE"/>
    <w:rsid w:val="00160A93"/>
    <w:rsid w:val="00162758"/>
    <w:rsid w:val="00164883"/>
    <w:rsid w:val="00164AEE"/>
    <w:rsid w:val="00171B0D"/>
    <w:rsid w:val="001767BC"/>
    <w:rsid w:val="00181CB3"/>
    <w:rsid w:val="00184090"/>
    <w:rsid w:val="00185DE7"/>
    <w:rsid w:val="001869A7"/>
    <w:rsid w:val="00196AC8"/>
    <w:rsid w:val="0019708A"/>
    <w:rsid w:val="001A1DE2"/>
    <w:rsid w:val="001A2B2A"/>
    <w:rsid w:val="001A6F44"/>
    <w:rsid w:val="001A78E2"/>
    <w:rsid w:val="001B3DA4"/>
    <w:rsid w:val="001C1C5D"/>
    <w:rsid w:val="001C3D50"/>
    <w:rsid w:val="001C465B"/>
    <w:rsid w:val="001C6651"/>
    <w:rsid w:val="001D27F7"/>
    <w:rsid w:val="001D4C46"/>
    <w:rsid w:val="001E45E0"/>
    <w:rsid w:val="001E4A93"/>
    <w:rsid w:val="001E6123"/>
    <w:rsid w:val="001E617E"/>
    <w:rsid w:val="001F33C9"/>
    <w:rsid w:val="001F4362"/>
    <w:rsid w:val="001F68A1"/>
    <w:rsid w:val="001F6D58"/>
    <w:rsid w:val="00205B7B"/>
    <w:rsid w:val="0020649E"/>
    <w:rsid w:val="0021577A"/>
    <w:rsid w:val="0021753C"/>
    <w:rsid w:val="0022084C"/>
    <w:rsid w:val="002208C8"/>
    <w:rsid w:val="00221B40"/>
    <w:rsid w:val="00222D65"/>
    <w:rsid w:val="0022395B"/>
    <w:rsid w:val="00223EFE"/>
    <w:rsid w:val="00224DDC"/>
    <w:rsid w:val="00225EC2"/>
    <w:rsid w:val="002300BE"/>
    <w:rsid w:val="002315E2"/>
    <w:rsid w:val="0024117C"/>
    <w:rsid w:val="002476BA"/>
    <w:rsid w:val="002478C9"/>
    <w:rsid w:val="002516F3"/>
    <w:rsid w:val="00251997"/>
    <w:rsid w:val="002539C5"/>
    <w:rsid w:val="00254557"/>
    <w:rsid w:val="00257AD6"/>
    <w:rsid w:val="002637D5"/>
    <w:rsid w:val="00263E20"/>
    <w:rsid w:val="0026697E"/>
    <w:rsid w:val="002755BB"/>
    <w:rsid w:val="002822D6"/>
    <w:rsid w:val="00287727"/>
    <w:rsid w:val="00297D00"/>
    <w:rsid w:val="002A3297"/>
    <w:rsid w:val="002A4F2A"/>
    <w:rsid w:val="002B0D19"/>
    <w:rsid w:val="002B168A"/>
    <w:rsid w:val="002B1F72"/>
    <w:rsid w:val="002C03D9"/>
    <w:rsid w:val="002C4E78"/>
    <w:rsid w:val="002C5142"/>
    <w:rsid w:val="002D1213"/>
    <w:rsid w:val="002D4A94"/>
    <w:rsid w:val="002D4DCF"/>
    <w:rsid w:val="002D585C"/>
    <w:rsid w:val="002E0ECF"/>
    <w:rsid w:val="002E1071"/>
    <w:rsid w:val="002E738D"/>
    <w:rsid w:val="002E7C5D"/>
    <w:rsid w:val="002F0FAB"/>
    <w:rsid w:val="00310A27"/>
    <w:rsid w:val="003114DD"/>
    <w:rsid w:val="003142F7"/>
    <w:rsid w:val="003167FD"/>
    <w:rsid w:val="00321ED6"/>
    <w:rsid w:val="003236AE"/>
    <w:rsid w:val="00327502"/>
    <w:rsid w:val="003301AE"/>
    <w:rsid w:val="003315CE"/>
    <w:rsid w:val="00331834"/>
    <w:rsid w:val="00331BC2"/>
    <w:rsid w:val="003373D7"/>
    <w:rsid w:val="00350553"/>
    <w:rsid w:val="00351EAA"/>
    <w:rsid w:val="00352601"/>
    <w:rsid w:val="003532B0"/>
    <w:rsid w:val="00353AF9"/>
    <w:rsid w:val="003556B5"/>
    <w:rsid w:val="00367B4B"/>
    <w:rsid w:val="0037091E"/>
    <w:rsid w:val="003722CE"/>
    <w:rsid w:val="00375BA3"/>
    <w:rsid w:val="00376C97"/>
    <w:rsid w:val="003801EB"/>
    <w:rsid w:val="00392FF2"/>
    <w:rsid w:val="003A04C4"/>
    <w:rsid w:val="003A084E"/>
    <w:rsid w:val="003A18A5"/>
    <w:rsid w:val="003A1AF8"/>
    <w:rsid w:val="003A685D"/>
    <w:rsid w:val="003B4AF5"/>
    <w:rsid w:val="003B4E41"/>
    <w:rsid w:val="003B6E51"/>
    <w:rsid w:val="003C504E"/>
    <w:rsid w:val="003D219B"/>
    <w:rsid w:val="003D61D3"/>
    <w:rsid w:val="003D76C8"/>
    <w:rsid w:val="003E07D5"/>
    <w:rsid w:val="003E1E40"/>
    <w:rsid w:val="003E2038"/>
    <w:rsid w:val="003E2662"/>
    <w:rsid w:val="003E646B"/>
    <w:rsid w:val="003F089E"/>
    <w:rsid w:val="003F1BA3"/>
    <w:rsid w:val="003F30AC"/>
    <w:rsid w:val="003F3100"/>
    <w:rsid w:val="003F49BD"/>
    <w:rsid w:val="003F6C01"/>
    <w:rsid w:val="0040061A"/>
    <w:rsid w:val="00401146"/>
    <w:rsid w:val="00402598"/>
    <w:rsid w:val="00411BAE"/>
    <w:rsid w:val="0041322D"/>
    <w:rsid w:val="00415A5E"/>
    <w:rsid w:val="00415C02"/>
    <w:rsid w:val="0042266E"/>
    <w:rsid w:val="004230DE"/>
    <w:rsid w:val="00426C20"/>
    <w:rsid w:val="004420AC"/>
    <w:rsid w:val="004430CC"/>
    <w:rsid w:val="00447973"/>
    <w:rsid w:val="00451B7A"/>
    <w:rsid w:val="004540E3"/>
    <w:rsid w:val="00455582"/>
    <w:rsid w:val="00457499"/>
    <w:rsid w:val="004623B5"/>
    <w:rsid w:val="004633CD"/>
    <w:rsid w:val="00467999"/>
    <w:rsid w:val="00467D71"/>
    <w:rsid w:val="00472391"/>
    <w:rsid w:val="00475488"/>
    <w:rsid w:val="00477C74"/>
    <w:rsid w:val="004860F3"/>
    <w:rsid w:val="00490EDC"/>
    <w:rsid w:val="00493CEC"/>
    <w:rsid w:val="0049454B"/>
    <w:rsid w:val="00495CC6"/>
    <w:rsid w:val="00497663"/>
    <w:rsid w:val="004A0B30"/>
    <w:rsid w:val="004B1783"/>
    <w:rsid w:val="004B4F80"/>
    <w:rsid w:val="004B50B1"/>
    <w:rsid w:val="004B76E6"/>
    <w:rsid w:val="004C0497"/>
    <w:rsid w:val="004C38B2"/>
    <w:rsid w:val="004C3F93"/>
    <w:rsid w:val="004D2199"/>
    <w:rsid w:val="004D2486"/>
    <w:rsid w:val="004D6F23"/>
    <w:rsid w:val="004D7BC1"/>
    <w:rsid w:val="004E139F"/>
    <w:rsid w:val="004E241B"/>
    <w:rsid w:val="004E2707"/>
    <w:rsid w:val="004E2BCF"/>
    <w:rsid w:val="004E5A38"/>
    <w:rsid w:val="004F7AFE"/>
    <w:rsid w:val="00501037"/>
    <w:rsid w:val="00501A58"/>
    <w:rsid w:val="0051092A"/>
    <w:rsid w:val="00511B2C"/>
    <w:rsid w:val="0051613A"/>
    <w:rsid w:val="005167C5"/>
    <w:rsid w:val="00520F5A"/>
    <w:rsid w:val="00531172"/>
    <w:rsid w:val="00531DF1"/>
    <w:rsid w:val="00535284"/>
    <w:rsid w:val="00536AEF"/>
    <w:rsid w:val="00541483"/>
    <w:rsid w:val="005434B4"/>
    <w:rsid w:val="0055636D"/>
    <w:rsid w:val="00561642"/>
    <w:rsid w:val="0056587A"/>
    <w:rsid w:val="00570FD1"/>
    <w:rsid w:val="0057336D"/>
    <w:rsid w:val="00574BD4"/>
    <w:rsid w:val="005775DC"/>
    <w:rsid w:val="005804C8"/>
    <w:rsid w:val="00581D4D"/>
    <w:rsid w:val="005A5DE7"/>
    <w:rsid w:val="005A73A1"/>
    <w:rsid w:val="005B05E3"/>
    <w:rsid w:val="005B2C72"/>
    <w:rsid w:val="005B512B"/>
    <w:rsid w:val="005B6D9D"/>
    <w:rsid w:val="005C1176"/>
    <w:rsid w:val="005C148A"/>
    <w:rsid w:val="005C3B7B"/>
    <w:rsid w:val="005C4251"/>
    <w:rsid w:val="005C5B3A"/>
    <w:rsid w:val="005D0A80"/>
    <w:rsid w:val="005D1CD5"/>
    <w:rsid w:val="005D22E6"/>
    <w:rsid w:val="005D4310"/>
    <w:rsid w:val="005D492C"/>
    <w:rsid w:val="005E02F5"/>
    <w:rsid w:val="005E0879"/>
    <w:rsid w:val="005E1783"/>
    <w:rsid w:val="005E1F95"/>
    <w:rsid w:val="005E4020"/>
    <w:rsid w:val="005E4EB8"/>
    <w:rsid w:val="005E6DDC"/>
    <w:rsid w:val="005F406B"/>
    <w:rsid w:val="00603792"/>
    <w:rsid w:val="0060651E"/>
    <w:rsid w:val="006228C9"/>
    <w:rsid w:val="0062314D"/>
    <w:rsid w:val="00623685"/>
    <w:rsid w:val="00623C3D"/>
    <w:rsid w:val="006246DF"/>
    <w:rsid w:val="00624B46"/>
    <w:rsid w:val="00624C4E"/>
    <w:rsid w:val="00624DAC"/>
    <w:rsid w:val="00626499"/>
    <w:rsid w:val="00627574"/>
    <w:rsid w:val="00627CE0"/>
    <w:rsid w:val="00630E62"/>
    <w:rsid w:val="00631147"/>
    <w:rsid w:val="006401EF"/>
    <w:rsid w:val="00640875"/>
    <w:rsid w:val="00642429"/>
    <w:rsid w:val="00644102"/>
    <w:rsid w:val="00645636"/>
    <w:rsid w:val="00650BAB"/>
    <w:rsid w:val="0065251D"/>
    <w:rsid w:val="00653A94"/>
    <w:rsid w:val="00654D99"/>
    <w:rsid w:val="00656573"/>
    <w:rsid w:val="00656D78"/>
    <w:rsid w:val="00664E38"/>
    <w:rsid w:val="006660C1"/>
    <w:rsid w:val="0066652D"/>
    <w:rsid w:val="00666801"/>
    <w:rsid w:val="00666D9B"/>
    <w:rsid w:val="00673262"/>
    <w:rsid w:val="006742DC"/>
    <w:rsid w:val="00675F0B"/>
    <w:rsid w:val="006818BE"/>
    <w:rsid w:val="00696545"/>
    <w:rsid w:val="00696C3C"/>
    <w:rsid w:val="00697F12"/>
    <w:rsid w:val="006A018E"/>
    <w:rsid w:val="006A215F"/>
    <w:rsid w:val="006A575D"/>
    <w:rsid w:val="006A7B69"/>
    <w:rsid w:val="006B1EC1"/>
    <w:rsid w:val="006B269F"/>
    <w:rsid w:val="006B68B7"/>
    <w:rsid w:val="006B75F9"/>
    <w:rsid w:val="006B7B45"/>
    <w:rsid w:val="006C0BED"/>
    <w:rsid w:val="006D01FB"/>
    <w:rsid w:val="006D07CA"/>
    <w:rsid w:val="006E2931"/>
    <w:rsid w:val="006E3FCC"/>
    <w:rsid w:val="006E5F56"/>
    <w:rsid w:val="006F149A"/>
    <w:rsid w:val="006F4041"/>
    <w:rsid w:val="006F5E95"/>
    <w:rsid w:val="00703D88"/>
    <w:rsid w:val="00704A94"/>
    <w:rsid w:val="0070570D"/>
    <w:rsid w:val="0070675D"/>
    <w:rsid w:val="00706DB9"/>
    <w:rsid w:val="007076F1"/>
    <w:rsid w:val="00712EB0"/>
    <w:rsid w:val="007148EC"/>
    <w:rsid w:val="0071563E"/>
    <w:rsid w:val="007156A0"/>
    <w:rsid w:val="007163D9"/>
    <w:rsid w:val="007216C2"/>
    <w:rsid w:val="00721A9C"/>
    <w:rsid w:val="007220EC"/>
    <w:rsid w:val="007233A9"/>
    <w:rsid w:val="00723473"/>
    <w:rsid w:val="007240AC"/>
    <w:rsid w:val="00725380"/>
    <w:rsid w:val="0072682A"/>
    <w:rsid w:val="007278E8"/>
    <w:rsid w:val="007367F2"/>
    <w:rsid w:val="00737685"/>
    <w:rsid w:val="00741962"/>
    <w:rsid w:val="007419C4"/>
    <w:rsid w:val="007447C9"/>
    <w:rsid w:val="007535EE"/>
    <w:rsid w:val="00754BA5"/>
    <w:rsid w:val="00760E5F"/>
    <w:rsid w:val="007642EA"/>
    <w:rsid w:val="00773FAB"/>
    <w:rsid w:val="007748B0"/>
    <w:rsid w:val="007775ED"/>
    <w:rsid w:val="00780A6F"/>
    <w:rsid w:val="00783A4D"/>
    <w:rsid w:val="00783FF4"/>
    <w:rsid w:val="007933A0"/>
    <w:rsid w:val="00796BDF"/>
    <w:rsid w:val="0079773A"/>
    <w:rsid w:val="007A2193"/>
    <w:rsid w:val="007A35BA"/>
    <w:rsid w:val="007B3692"/>
    <w:rsid w:val="007B3DD6"/>
    <w:rsid w:val="007B5919"/>
    <w:rsid w:val="007B5D84"/>
    <w:rsid w:val="007C1BEE"/>
    <w:rsid w:val="007D39CC"/>
    <w:rsid w:val="007E3CF5"/>
    <w:rsid w:val="007E4C62"/>
    <w:rsid w:val="007F6F65"/>
    <w:rsid w:val="00800DBB"/>
    <w:rsid w:val="00801FC1"/>
    <w:rsid w:val="00803EFB"/>
    <w:rsid w:val="00804193"/>
    <w:rsid w:val="00804507"/>
    <w:rsid w:val="00805768"/>
    <w:rsid w:val="00807FC6"/>
    <w:rsid w:val="0081028E"/>
    <w:rsid w:val="00813B6C"/>
    <w:rsid w:val="008218FD"/>
    <w:rsid w:val="00836347"/>
    <w:rsid w:val="00844890"/>
    <w:rsid w:val="00853508"/>
    <w:rsid w:val="008561BF"/>
    <w:rsid w:val="0085741E"/>
    <w:rsid w:val="0086703C"/>
    <w:rsid w:val="008707DE"/>
    <w:rsid w:val="008728A1"/>
    <w:rsid w:val="008765EE"/>
    <w:rsid w:val="0088161D"/>
    <w:rsid w:val="00883406"/>
    <w:rsid w:val="00883D72"/>
    <w:rsid w:val="00885C12"/>
    <w:rsid w:val="00886064"/>
    <w:rsid w:val="0088692A"/>
    <w:rsid w:val="008905B1"/>
    <w:rsid w:val="00894F3C"/>
    <w:rsid w:val="008B3E8D"/>
    <w:rsid w:val="008B6C16"/>
    <w:rsid w:val="008B6E7C"/>
    <w:rsid w:val="008C15CF"/>
    <w:rsid w:val="008D0B97"/>
    <w:rsid w:val="008D328B"/>
    <w:rsid w:val="008E0F06"/>
    <w:rsid w:val="008E13AF"/>
    <w:rsid w:val="008E17B3"/>
    <w:rsid w:val="008F0C27"/>
    <w:rsid w:val="008F208A"/>
    <w:rsid w:val="008F256B"/>
    <w:rsid w:val="00900120"/>
    <w:rsid w:val="00901E9C"/>
    <w:rsid w:val="0090539D"/>
    <w:rsid w:val="009115DD"/>
    <w:rsid w:val="00915BBD"/>
    <w:rsid w:val="00917C8B"/>
    <w:rsid w:val="00923BFE"/>
    <w:rsid w:val="00925EF9"/>
    <w:rsid w:val="00936B5F"/>
    <w:rsid w:val="00940645"/>
    <w:rsid w:val="0094174C"/>
    <w:rsid w:val="00943247"/>
    <w:rsid w:val="00945CBE"/>
    <w:rsid w:val="009532C5"/>
    <w:rsid w:val="00961F1F"/>
    <w:rsid w:val="009646C7"/>
    <w:rsid w:val="00981746"/>
    <w:rsid w:val="0098566D"/>
    <w:rsid w:val="00990FC9"/>
    <w:rsid w:val="00991C5A"/>
    <w:rsid w:val="0099265E"/>
    <w:rsid w:val="0099487D"/>
    <w:rsid w:val="009970E8"/>
    <w:rsid w:val="00997933"/>
    <w:rsid w:val="009979D3"/>
    <w:rsid w:val="009A075A"/>
    <w:rsid w:val="009A2695"/>
    <w:rsid w:val="009A57B1"/>
    <w:rsid w:val="009B04AF"/>
    <w:rsid w:val="009B339E"/>
    <w:rsid w:val="009B7055"/>
    <w:rsid w:val="009C2E76"/>
    <w:rsid w:val="009C7F41"/>
    <w:rsid w:val="009D38E8"/>
    <w:rsid w:val="009D50B7"/>
    <w:rsid w:val="009E1D59"/>
    <w:rsid w:val="009E2378"/>
    <w:rsid w:val="009E242C"/>
    <w:rsid w:val="009E580C"/>
    <w:rsid w:val="009E5C23"/>
    <w:rsid w:val="009E5C2F"/>
    <w:rsid w:val="009E7CE2"/>
    <w:rsid w:val="009F1DC6"/>
    <w:rsid w:val="009F3786"/>
    <w:rsid w:val="009F37F9"/>
    <w:rsid w:val="009F532C"/>
    <w:rsid w:val="009F6D82"/>
    <w:rsid w:val="009F6FBD"/>
    <w:rsid w:val="009F7961"/>
    <w:rsid w:val="009F7993"/>
    <w:rsid w:val="00A000E4"/>
    <w:rsid w:val="00A02B15"/>
    <w:rsid w:val="00A04132"/>
    <w:rsid w:val="00A04313"/>
    <w:rsid w:val="00A04A01"/>
    <w:rsid w:val="00A10259"/>
    <w:rsid w:val="00A15E6A"/>
    <w:rsid w:val="00A162C0"/>
    <w:rsid w:val="00A179A6"/>
    <w:rsid w:val="00A2164B"/>
    <w:rsid w:val="00A218CC"/>
    <w:rsid w:val="00A2221D"/>
    <w:rsid w:val="00A254DA"/>
    <w:rsid w:val="00A27245"/>
    <w:rsid w:val="00A30D24"/>
    <w:rsid w:val="00A31A01"/>
    <w:rsid w:val="00A31BAE"/>
    <w:rsid w:val="00A3222B"/>
    <w:rsid w:val="00A35DE2"/>
    <w:rsid w:val="00A4380F"/>
    <w:rsid w:val="00A461DA"/>
    <w:rsid w:val="00A505C9"/>
    <w:rsid w:val="00A51271"/>
    <w:rsid w:val="00A52720"/>
    <w:rsid w:val="00A5318A"/>
    <w:rsid w:val="00A54D29"/>
    <w:rsid w:val="00A54DBF"/>
    <w:rsid w:val="00A56EE4"/>
    <w:rsid w:val="00A649A0"/>
    <w:rsid w:val="00A72821"/>
    <w:rsid w:val="00A72DAE"/>
    <w:rsid w:val="00A73A31"/>
    <w:rsid w:val="00A76EEC"/>
    <w:rsid w:val="00A804BC"/>
    <w:rsid w:val="00AA3F81"/>
    <w:rsid w:val="00AA7225"/>
    <w:rsid w:val="00AA7270"/>
    <w:rsid w:val="00AB0818"/>
    <w:rsid w:val="00AB2805"/>
    <w:rsid w:val="00AB4410"/>
    <w:rsid w:val="00AB70A2"/>
    <w:rsid w:val="00AC0834"/>
    <w:rsid w:val="00AC6BCF"/>
    <w:rsid w:val="00AD0A2D"/>
    <w:rsid w:val="00AD0A99"/>
    <w:rsid w:val="00AD2EB4"/>
    <w:rsid w:val="00AD3E24"/>
    <w:rsid w:val="00AE0C4F"/>
    <w:rsid w:val="00AE34E7"/>
    <w:rsid w:val="00AE4814"/>
    <w:rsid w:val="00AE7353"/>
    <w:rsid w:val="00AF1561"/>
    <w:rsid w:val="00AF5236"/>
    <w:rsid w:val="00B03E8B"/>
    <w:rsid w:val="00B04C84"/>
    <w:rsid w:val="00B066F4"/>
    <w:rsid w:val="00B078C4"/>
    <w:rsid w:val="00B10037"/>
    <w:rsid w:val="00B241E5"/>
    <w:rsid w:val="00B3097F"/>
    <w:rsid w:val="00B317CF"/>
    <w:rsid w:val="00B35B29"/>
    <w:rsid w:val="00B374A0"/>
    <w:rsid w:val="00B4108B"/>
    <w:rsid w:val="00B42F4B"/>
    <w:rsid w:val="00B45973"/>
    <w:rsid w:val="00B46095"/>
    <w:rsid w:val="00B50370"/>
    <w:rsid w:val="00B50571"/>
    <w:rsid w:val="00B519E1"/>
    <w:rsid w:val="00B5460B"/>
    <w:rsid w:val="00B54A1C"/>
    <w:rsid w:val="00B62F75"/>
    <w:rsid w:val="00B66903"/>
    <w:rsid w:val="00B66AAD"/>
    <w:rsid w:val="00B71766"/>
    <w:rsid w:val="00B72369"/>
    <w:rsid w:val="00B835C2"/>
    <w:rsid w:val="00B84ECE"/>
    <w:rsid w:val="00B86D76"/>
    <w:rsid w:val="00B86EDD"/>
    <w:rsid w:val="00B90E7A"/>
    <w:rsid w:val="00B9638C"/>
    <w:rsid w:val="00BA2911"/>
    <w:rsid w:val="00BA4DEF"/>
    <w:rsid w:val="00BA61EF"/>
    <w:rsid w:val="00BA6A0F"/>
    <w:rsid w:val="00BB6679"/>
    <w:rsid w:val="00BB7D18"/>
    <w:rsid w:val="00BC08EC"/>
    <w:rsid w:val="00BC1B68"/>
    <w:rsid w:val="00BC6EC6"/>
    <w:rsid w:val="00BC7277"/>
    <w:rsid w:val="00BD2B88"/>
    <w:rsid w:val="00BD3612"/>
    <w:rsid w:val="00BE269D"/>
    <w:rsid w:val="00C01772"/>
    <w:rsid w:val="00C0223F"/>
    <w:rsid w:val="00C0291C"/>
    <w:rsid w:val="00C065CD"/>
    <w:rsid w:val="00C107CB"/>
    <w:rsid w:val="00C14FD3"/>
    <w:rsid w:val="00C16172"/>
    <w:rsid w:val="00C174A4"/>
    <w:rsid w:val="00C20309"/>
    <w:rsid w:val="00C20E24"/>
    <w:rsid w:val="00C216F9"/>
    <w:rsid w:val="00C27BE6"/>
    <w:rsid w:val="00C31D45"/>
    <w:rsid w:val="00C33D4D"/>
    <w:rsid w:val="00C35088"/>
    <w:rsid w:val="00C3615B"/>
    <w:rsid w:val="00C41219"/>
    <w:rsid w:val="00C43B51"/>
    <w:rsid w:val="00C4674A"/>
    <w:rsid w:val="00C469A7"/>
    <w:rsid w:val="00C52152"/>
    <w:rsid w:val="00C56DC2"/>
    <w:rsid w:val="00C5750C"/>
    <w:rsid w:val="00C60808"/>
    <w:rsid w:val="00C65800"/>
    <w:rsid w:val="00C7057D"/>
    <w:rsid w:val="00C70657"/>
    <w:rsid w:val="00C70E0B"/>
    <w:rsid w:val="00C7169D"/>
    <w:rsid w:val="00C8140B"/>
    <w:rsid w:val="00C85345"/>
    <w:rsid w:val="00C871E5"/>
    <w:rsid w:val="00C931A1"/>
    <w:rsid w:val="00C96CA5"/>
    <w:rsid w:val="00C9792B"/>
    <w:rsid w:val="00CA3ADA"/>
    <w:rsid w:val="00CA6396"/>
    <w:rsid w:val="00CB12D2"/>
    <w:rsid w:val="00CB3293"/>
    <w:rsid w:val="00CB3C90"/>
    <w:rsid w:val="00CB4EFD"/>
    <w:rsid w:val="00CB75B0"/>
    <w:rsid w:val="00CC26AD"/>
    <w:rsid w:val="00CC5035"/>
    <w:rsid w:val="00CD3287"/>
    <w:rsid w:val="00CD331D"/>
    <w:rsid w:val="00CD3E72"/>
    <w:rsid w:val="00CD6F2B"/>
    <w:rsid w:val="00CE235B"/>
    <w:rsid w:val="00CE2E69"/>
    <w:rsid w:val="00CE6C4A"/>
    <w:rsid w:val="00CF3E9F"/>
    <w:rsid w:val="00CF7789"/>
    <w:rsid w:val="00CF79A8"/>
    <w:rsid w:val="00D101F5"/>
    <w:rsid w:val="00D11735"/>
    <w:rsid w:val="00D15A0C"/>
    <w:rsid w:val="00D16297"/>
    <w:rsid w:val="00D16A78"/>
    <w:rsid w:val="00D22281"/>
    <w:rsid w:val="00D25CFC"/>
    <w:rsid w:val="00D2740D"/>
    <w:rsid w:val="00D30D39"/>
    <w:rsid w:val="00D32C3A"/>
    <w:rsid w:val="00D42801"/>
    <w:rsid w:val="00D43C69"/>
    <w:rsid w:val="00D47172"/>
    <w:rsid w:val="00D4733F"/>
    <w:rsid w:val="00D51EA7"/>
    <w:rsid w:val="00D550C4"/>
    <w:rsid w:val="00D5726E"/>
    <w:rsid w:val="00D60C7B"/>
    <w:rsid w:val="00D653D3"/>
    <w:rsid w:val="00D70F0B"/>
    <w:rsid w:val="00D72F75"/>
    <w:rsid w:val="00D751B6"/>
    <w:rsid w:val="00D77286"/>
    <w:rsid w:val="00D84AA3"/>
    <w:rsid w:val="00D931D1"/>
    <w:rsid w:val="00DA100E"/>
    <w:rsid w:val="00DA1FC2"/>
    <w:rsid w:val="00DA31F1"/>
    <w:rsid w:val="00DA6C78"/>
    <w:rsid w:val="00DA77FC"/>
    <w:rsid w:val="00DB451F"/>
    <w:rsid w:val="00DB7B00"/>
    <w:rsid w:val="00DC746D"/>
    <w:rsid w:val="00DD36D6"/>
    <w:rsid w:val="00DD41DF"/>
    <w:rsid w:val="00DD458B"/>
    <w:rsid w:val="00DD6BB5"/>
    <w:rsid w:val="00DE1FBF"/>
    <w:rsid w:val="00DE2589"/>
    <w:rsid w:val="00DE3B28"/>
    <w:rsid w:val="00DE7136"/>
    <w:rsid w:val="00DF3B40"/>
    <w:rsid w:val="00E0004C"/>
    <w:rsid w:val="00E00EA7"/>
    <w:rsid w:val="00E01431"/>
    <w:rsid w:val="00E02C6F"/>
    <w:rsid w:val="00E05032"/>
    <w:rsid w:val="00E052C0"/>
    <w:rsid w:val="00E05C19"/>
    <w:rsid w:val="00E12D59"/>
    <w:rsid w:val="00E12F7F"/>
    <w:rsid w:val="00E136CB"/>
    <w:rsid w:val="00E15EDC"/>
    <w:rsid w:val="00E21CDF"/>
    <w:rsid w:val="00E22AF0"/>
    <w:rsid w:val="00E31B66"/>
    <w:rsid w:val="00E43B7C"/>
    <w:rsid w:val="00E45F1C"/>
    <w:rsid w:val="00E54373"/>
    <w:rsid w:val="00E602C7"/>
    <w:rsid w:val="00E64873"/>
    <w:rsid w:val="00E648E1"/>
    <w:rsid w:val="00E64EF0"/>
    <w:rsid w:val="00E661D7"/>
    <w:rsid w:val="00E714E7"/>
    <w:rsid w:val="00E753B5"/>
    <w:rsid w:val="00E77F15"/>
    <w:rsid w:val="00E80294"/>
    <w:rsid w:val="00E8514B"/>
    <w:rsid w:val="00E974F7"/>
    <w:rsid w:val="00EA0983"/>
    <w:rsid w:val="00EA321C"/>
    <w:rsid w:val="00EB07D1"/>
    <w:rsid w:val="00EB15E1"/>
    <w:rsid w:val="00EB2138"/>
    <w:rsid w:val="00EB38E8"/>
    <w:rsid w:val="00EB3924"/>
    <w:rsid w:val="00EB3D08"/>
    <w:rsid w:val="00EB438D"/>
    <w:rsid w:val="00EB7ED3"/>
    <w:rsid w:val="00EC2C89"/>
    <w:rsid w:val="00EC390C"/>
    <w:rsid w:val="00EC3EDA"/>
    <w:rsid w:val="00EC5E03"/>
    <w:rsid w:val="00ED171D"/>
    <w:rsid w:val="00ED2033"/>
    <w:rsid w:val="00ED73FE"/>
    <w:rsid w:val="00F0273B"/>
    <w:rsid w:val="00F10624"/>
    <w:rsid w:val="00F1380C"/>
    <w:rsid w:val="00F141BD"/>
    <w:rsid w:val="00F1529A"/>
    <w:rsid w:val="00F2106A"/>
    <w:rsid w:val="00F22C9A"/>
    <w:rsid w:val="00F2416D"/>
    <w:rsid w:val="00F24356"/>
    <w:rsid w:val="00F25EF1"/>
    <w:rsid w:val="00F3072C"/>
    <w:rsid w:val="00F34CDD"/>
    <w:rsid w:val="00F351A0"/>
    <w:rsid w:val="00F43D62"/>
    <w:rsid w:val="00F46556"/>
    <w:rsid w:val="00F508D7"/>
    <w:rsid w:val="00F5597F"/>
    <w:rsid w:val="00F55AA5"/>
    <w:rsid w:val="00F56D6F"/>
    <w:rsid w:val="00F6148C"/>
    <w:rsid w:val="00F62AC8"/>
    <w:rsid w:val="00F632DE"/>
    <w:rsid w:val="00F664EA"/>
    <w:rsid w:val="00F73A60"/>
    <w:rsid w:val="00F75D1D"/>
    <w:rsid w:val="00F767A2"/>
    <w:rsid w:val="00F77BD2"/>
    <w:rsid w:val="00F77C62"/>
    <w:rsid w:val="00F839F0"/>
    <w:rsid w:val="00F844F8"/>
    <w:rsid w:val="00F8503E"/>
    <w:rsid w:val="00F85C16"/>
    <w:rsid w:val="00F85FB1"/>
    <w:rsid w:val="00F87C5C"/>
    <w:rsid w:val="00F95073"/>
    <w:rsid w:val="00FA1D96"/>
    <w:rsid w:val="00FA2184"/>
    <w:rsid w:val="00FA271D"/>
    <w:rsid w:val="00FA301C"/>
    <w:rsid w:val="00FA36FF"/>
    <w:rsid w:val="00FC2254"/>
    <w:rsid w:val="00FC280D"/>
    <w:rsid w:val="00FC506C"/>
    <w:rsid w:val="00FC51F8"/>
    <w:rsid w:val="00FC610C"/>
    <w:rsid w:val="00FD4E22"/>
    <w:rsid w:val="00FD66C6"/>
    <w:rsid w:val="00FD6FD5"/>
    <w:rsid w:val="00FD7A0B"/>
    <w:rsid w:val="00FE0E3F"/>
    <w:rsid w:val="00FE6F43"/>
    <w:rsid w:val="00FF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8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664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character" w:customStyle="1" w:styleId="ab">
    <w:name w:val="Основной текст_"/>
    <w:link w:val="11"/>
    <w:locked/>
    <w:rsid w:val="00F87C5C"/>
    <w:rPr>
      <w:rFonts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F87C5C"/>
    <w:pPr>
      <w:shd w:val="clear" w:color="auto" w:fill="FFFFFF"/>
      <w:spacing w:line="326" w:lineRule="exact"/>
    </w:pPr>
    <w:rPr>
      <w:rFonts w:asciiTheme="minorHAnsi" w:hAnsiTheme="minorHAnsi" w:cs="Times New Roman"/>
      <w:sz w:val="26"/>
      <w:szCs w:val="26"/>
    </w:rPr>
  </w:style>
  <w:style w:type="paragraph" w:styleId="ac">
    <w:name w:val="Normal (Web)"/>
    <w:basedOn w:val="a"/>
    <w:uiPriority w:val="99"/>
    <w:unhideWhenUsed/>
    <w:rsid w:val="00B42F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156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408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87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0F3497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F3497"/>
    <w:rPr>
      <w:rFonts w:ascii="Calibri" w:eastAsia="Calibri" w:hAnsi="Calibri" w:cs="Times New Roman"/>
    </w:rPr>
  </w:style>
  <w:style w:type="paragraph" w:customStyle="1" w:styleId="af">
    <w:name w:val="Нормальный (таблица)"/>
    <w:basedOn w:val="a"/>
    <w:next w:val="a"/>
    <w:uiPriority w:val="99"/>
    <w:rsid w:val="000F349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31D4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1">
    <w:name w:val="Body Text Indent"/>
    <w:basedOn w:val="a"/>
    <w:link w:val="af2"/>
    <w:uiPriority w:val="99"/>
    <w:unhideWhenUsed/>
    <w:rsid w:val="00A02B1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02B15"/>
    <w:rPr>
      <w:rFonts w:ascii="Times New Roman" w:hAnsi="Times New Roman"/>
      <w:sz w:val="28"/>
    </w:rPr>
  </w:style>
  <w:style w:type="paragraph" w:styleId="af3">
    <w:name w:val="endnote text"/>
    <w:basedOn w:val="a"/>
    <w:link w:val="af4"/>
    <w:uiPriority w:val="99"/>
    <w:semiHidden/>
    <w:unhideWhenUsed/>
    <w:rsid w:val="00AA3F81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AA3F81"/>
    <w:rPr>
      <w:rFonts w:ascii="Times New Roman" w:hAnsi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AA3F81"/>
    <w:rPr>
      <w:vertAlign w:val="superscript"/>
    </w:rPr>
  </w:style>
  <w:style w:type="character" w:customStyle="1" w:styleId="af6">
    <w:name w:val="Гипертекстовая ссылка"/>
    <w:uiPriority w:val="99"/>
    <w:rsid w:val="009A075A"/>
    <w:rPr>
      <w:b/>
      <w:bCs/>
      <w:color w:val="auto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F664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085B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85BA5"/>
    <w:rPr>
      <w:rFonts w:ascii="Times New Roman" w:hAnsi="Times New Roman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8707DE"/>
    <w:pPr>
      <w:spacing w:after="120"/>
    </w:pPr>
    <w:rPr>
      <w:rFonts w:eastAsia="Times New Roman" w:cs="Times New Roman"/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uiPriority w:val="99"/>
    <w:semiHidden/>
    <w:rsid w:val="008707DE"/>
    <w:rPr>
      <w:rFonts w:ascii="Times New Roman" w:eastAsia="Times New Roman" w:hAnsi="Times New Roman" w:cs="Times New Roman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560.0" TargetMode="External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F4629-0F16-4781-9410-F96D6333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12449</Words>
  <Characters>70961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bogolepova</cp:lastModifiedBy>
  <cp:revision>4</cp:revision>
  <cp:lastPrinted>2020-07-28T14:40:00Z</cp:lastPrinted>
  <dcterms:created xsi:type="dcterms:W3CDTF">2020-07-31T13:45:00Z</dcterms:created>
  <dcterms:modified xsi:type="dcterms:W3CDTF">2020-07-31T13:47:00Z</dcterms:modified>
</cp:coreProperties>
</file>